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68" w:type="dxa"/>
        <w:tblLayout w:type="fixed"/>
        <w:tblLook w:val="0000" w:firstRow="0" w:lastRow="0" w:firstColumn="0" w:lastColumn="0" w:noHBand="0" w:noVBand="0"/>
      </w:tblPr>
      <w:tblGrid>
        <w:gridCol w:w="1359"/>
        <w:gridCol w:w="1359"/>
        <w:gridCol w:w="6750"/>
      </w:tblGrid>
      <w:tr w:rsidR="00A84D04" w:rsidRPr="00624A8D" w14:paraId="16F60301" w14:textId="77777777" w:rsidTr="00EC36C1">
        <w:tc>
          <w:tcPr>
            <w:tcW w:w="1359" w:type="dxa"/>
          </w:tcPr>
          <w:p w14:paraId="12C0BC1D" w14:textId="1BBF0E2C" w:rsidR="00A84D04" w:rsidRPr="00624A8D" w:rsidRDefault="00A84D04" w:rsidP="00A84D04">
            <w:pPr>
              <w:pStyle w:val="main"/>
              <w:spacing w:before="120" w:after="120"/>
              <w:rPr>
                <w:rFonts w:ascii="Arial" w:hAnsi="Arial" w:cs="Arial"/>
              </w:rPr>
            </w:pPr>
            <w:r w:rsidRPr="00624A8D">
              <w:rPr>
                <w:rFonts w:ascii="Arial" w:hAnsi="Arial" w:cs="Arial"/>
              </w:rPr>
              <w:t>A]</w:t>
            </w:r>
          </w:p>
        </w:tc>
        <w:tc>
          <w:tcPr>
            <w:tcW w:w="8109" w:type="dxa"/>
            <w:gridSpan w:val="2"/>
          </w:tcPr>
          <w:p w14:paraId="2F06123A" w14:textId="15F1252C" w:rsidR="00A84D04" w:rsidRPr="00624A8D" w:rsidRDefault="00A84D04" w:rsidP="00A84D04">
            <w:pPr>
              <w:pStyle w:val="main"/>
              <w:spacing w:before="120" w:after="120"/>
              <w:rPr>
                <w:rFonts w:ascii="Arial" w:hAnsi="Arial" w:cs="Arial"/>
              </w:rPr>
            </w:pPr>
            <w:r w:rsidRPr="00624A8D">
              <w:rPr>
                <w:rFonts w:ascii="Arial" w:hAnsi="Arial" w:cs="Arial"/>
              </w:rPr>
              <w:t>[B]</w:t>
            </w:r>
          </w:p>
        </w:tc>
      </w:tr>
      <w:tr w:rsidR="00A84D04" w:rsidRPr="00624A8D" w14:paraId="6BB309A2" w14:textId="77777777" w:rsidTr="00CB4EFA">
        <w:tc>
          <w:tcPr>
            <w:tcW w:w="2718" w:type="dxa"/>
            <w:gridSpan w:val="2"/>
            <w:tcBorders>
              <w:top w:val="thinThickSmallGap" w:sz="12" w:space="0" w:color="auto"/>
              <w:bottom w:val="thinThickSmallGap" w:sz="12" w:space="0" w:color="auto"/>
            </w:tcBorders>
          </w:tcPr>
          <w:p w14:paraId="1D1DCBD8" w14:textId="2DC9D6F1" w:rsidR="00A84D04" w:rsidRPr="00624A8D" w:rsidRDefault="00A84D04" w:rsidP="00A84D04">
            <w:pPr>
              <w:pStyle w:val="main"/>
              <w:spacing w:before="120" w:after="120"/>
              <w:rPr>
                <w:rFonts w:ascii="Arial" w:hAnsi="Arial" w:cs="Arial"/>
                <w:caps w:val="0"/>
              </w:rPr>
            </w:pPr>
            <w:r w:rsidRPr="00624A8D">
              <w:rPr>
                <w:rFonts w:ascii="Arial" w:hAnsi="Arial" w:cs="Arial"/>
                <w:caps w:val="0"/>
              </w:rPr>
              <w:t>State Project/Program:</w:t>
            </w:r>
          </w:p>
        </w:tc>
        <w:tc>
          <w:tcPr>
            <w:tcW w:w="6750" w:type="dxa"/>
            <w:tcBorders>
              <w:top w:val="thinThickSmallGap" w:sz="12" w:space="0" w:color="auto"/>
              <w:bottom w:val="thinThickSmallGap" w:sz="12" w:space="0" w:color="auto"/>
            </w:tcBorders>
          </w:tcPr>
          <w:p w14:paraId="021E9E7E" w14:textId="614E6BC4" w:rsidR="00A84D04" w:rsidRPr="00624A8D" w:rsidRDefault="00A84D04" w:rsidP="00A84D04">
            <w:pPr>
              <w:pStyle w:val="main"/>
              <w:spacing w:before="120" w:after="120"/>
              <w:rPr>
                <w:rFonts w:ascii="Arial" w:hAnsi="Arial" w:cs="Arial"/>
                <w:b w:val="0"/>
                <w:u w:val="single"/>
              </w:rPr>
            </w:pPr>
            <w:r w:rsidRPr="00624A8D">
              <w:rPr>
                <w:rFonts w:ascii="Arial" w:hAnsi="Arial" w:cs="Arial"/>
              </w:rPr>
              <w:t>[C]</w:t>
            </w:r>
          </w:p>
        </w:tc>
      </w:tr>
    </w:tbl>
    <w:p w14:paraId="4E857F18" w14:textId="77777777" w:rsidR="005A38D0" w:rsidRPr="00624A8D" w:rsidRDefault="005A38D0" w:rsidP="009A2219">
      <w:pPr>
        <w:pStyle w:val="Title"/>
        <w:spacing w:before="120" w:after="0"/>
        <w:rPr>
          <w:rFonts w:ascii="Arial" w:hAnsi="Arial" w:cs="Arial"/>
        </w:rPr>
      </w:pPr>
      <w:r w:rsidRPr="00624A8D">
        <w:rPr>
          <w:rFonts w:ascii="Arial" w:hAnsi="Arial" w:cs="Arial"/>
        </w:rPr>
        <w:t>[D]</w:t>
      </w:r>
    </w:p>
    <w:p w14:paraId="72699435" w14:textId="77777777" w:rsidR="005A38D0" w:rsidRPr="00624A8D" w:rsidRDefault="005A38D0">
      <w:pPr>
        <w:pStyle w:val="Title"/>
        <w:spacing w:before="0"/>
        <w:rPr>
          <w:rFonts w:ascii="Arial" w:hAnsi="Arial" w:cs="Arial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628"/>
        <w:gridCol w:w="6840"/>
      </w:tblGrid>
      <w:tr w:rsidR="005A38D0" w:rsidRPr="00624A8D" w14:paraId="4C943BBE" w14:textId="77777777">
        <w:tc>
          <w:tcPr>
            <w:tcW w:w="2628" w:type="dxa"/>
          </w:tcPr>
          <w:p w14:paraId="5767A2F3" w14:textId="77777777" w:rsidR="005A38D0" w:rsidRPr="00624A8D" w:rsidRDefault="005A38D0">
            <w:pPr>
              <w:tabs>
                <w:tab w:val="left" w:pos="7920"/>
              </w:tabs>
              <w:spacing w:line="240" w:lineRule="exact"/>
              <w:rPr>
                <w:rFonts w:ascii="Arial" w:hAnsi="Arial" w:cs="Arial"/>
                <w:b/>
                <w:caps/>
              </w:rPr>
            </w:pPr>
            <w:r w:rsidRPr="00624A8D">
              <w:rPr>
                <w:rFonts w:ascii="Arial" w:hAnsi="Arial" w:cs="Arial"/>
                <w:b/>
              </w:rPr>
              <w:t>Federal Authorization:</w:t>
            </w:r>
          </w:p>
        </w:tc>
        <w:tc>
          <w:tcPr>
            <w:tcW w:w="6840" w:type="dxa"/>
          </w:tcPr>
          <w:p w14:paraId="3DE31B1F" w14:textId="77777777" w:rsidR="005A38D0" w:rsidRPr="00624A8D" w:rsidRDefault="005A38D0">
            <w:pPr>
              <w:tabs>
                <w:tab w:val="left" w:pos="7920"/>
              </w:tabs>
              <w:spacing w:line="240" w:lineRule="exact"/>
              <w:rPr>
                <w:rFonts w:ascii="Arial" w:hAnsi="Arial" w:cs="Arial"/>
                <w:b/>
                <w:u w:val="single"/>
              </w:rPr>
            </w:pPr>
            <w:r w:rsidRPr="00624A8D">
              <w:rPr>
                <w:rFonts w:ascii="Arial" w:hAnsi="Arial" w:cs="Arial"/>
                <w:b/>
              </w:rPr>
              <w:t>[E]</w:t>
            </w:r>
          </w:p>
        </w:tc>
      </w:tr>
    </w:tbl>
    <w:p w14:paraId="6DC4CCCD" w14:textId="77777777" w:rsidR="009A2219" w:rsidRDefault="009A2219" w:rsidP="009A2219">
      <w:pPr>
        <w:pStyle w:val="Title"/>
        <w:spacing w:before="0" w:after="0"/>
        <w:jc w:val="left"/>
        <w:rPr>
          <w:rFonts w:ascii="Arial" w:hAnsi="Arial" w:cs="Arial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628"/>
        <w:gridCol w:w="6840"/>
      </w:tblGrid>
      <w:tr w:rsidR="009A2219" w:rsidRPr="00624A8D" w14:paraId="39266A85" w14:textId="77777777" w:rsidTr="00061DA8">
        <w:tc>
          <w:tcPr>
            <w:tcW w:w="2628" w:type="dxa"/>
          </w:tcPr>
          <w:p w14:paraId="31F1BA14" w14:textId="77777777" w:rsidR="009A2219" w:rsidRPr="00624A8D" w:rsidRDefault="009A2219" w:rsidP="00061DA8">
            <w:pPr>
              <w:tabs>
                <w:tab w:val="left" w:pos="7920"/>
              </w:tabs>
              <w:spacing w:line="240" w:lineRule="exact"/>
              <w:rPr>
                <w:rFonts w:ascii="Arial" w:hAnsi="Arial" w:cs="Arial"/>
                <w:b/>
                <w:caps/>
              </w:rPr>
            </w:pPr>
            <w:r>
              <w:rPr>
                <w:rFonts w:ascii="Arial" w:hAnsi="Arial" w:cs="Arial"/>
                <w:b/>
              </w:rPr>
              <w:t>State</w:t>
            </w:r>
            <w:r w:rsidRPr="00624A8D">
              <w:rPr>
                <w:rFonts w:ascii="Arial" w:hAnsi="Arial" w:cs="Arial"/>
                <w:b/>
              </w:rPr>
              <w:t xml:space="preserve"> Authorization:</w:t>
            </w:r>
          </w:p>
        </w:tc>
        <w:tc>
          <w:tcPr>
            <w:tcW w:w="6840" w:type="dxa"/>
          </w:tcPr>
          <w:p w14:paraId="217C506F" w14:textId="77777777" w:rsidR="009A2219" w:rsidRPr="00624A8D" w:rsidRDefault="009A2219" w:rsidP="00061DA8">
            <w:pPr>
              <w:tabs>
                <w:tab w:val="left" w:pos="7920"/>
              </w:tabs>
              <w:spacing w:line="240" w:lineRule="exact"/>
              <w:rPr>
                <w:rFonts w:ascii="Arial" w:hAnsi="Arial" w:cs="Arial"/>
                <w:b/>
                <w:u w:val="single"/>
              </w:rPr>
            </w:pPr>
            <w:r w:rsidRPr="00624A8D">
              <w:rPr>
                <w:rFonts w:ascii="Arial" w:hAnsi="Arial" w:cs="Arial"/>
                <w:b/>
              </w:rPr>
              <w:t>[</w:t>
            </w:r>
            <w:r>
              <w:rPr>
                <w:rFonts w:ascii="Arial" w:hAnsi="Arial" w:cs="Arial"/>
                <w:b/>
              </w:rPr>
              <w:t>F</w:t>
            </w:r>
            <w:r w:rsidRPr="00624A8D">
              <w:rPr>
                <w:rFonts w:ascii="Arial" w:hAnsi="Arial" w:cs="Arial"/>
                <w:b/>
              </w:rPr>
              <w:t>]</w:t>
            </w:r>
          </w:p>
        </w:tc>
      </w:tr>
    </w:tbl>
    <w:p w14:paraId="11D15300" w14:textId="77777777" w:rsidR="009A2219" w:rsidRPr="00624A8D" w:rsidRDefault="009A2219" w:rsidP="009A2219">
      <w:pPr>
        <w:pStyle w:val="Title"/>
        <w:spacing w:before="0" w:after="0"/>
        <w:jc w:val="left"/>
        <w:rPr>
          <w:rFonts w:ascii="Arial" w:hAnsi="Arial" w:cs="Arial"/>
        </w:rPr>
      </w:pPr>
    </w:p>
    <w:p w14:paraId="2669E2F2" w14:textId="77777777" w:rsidR="005A38D0" w:rsidRPr="00624A8D" w:rsidRDefault="005A38D0">
      <w:pPr>
        <w:pStyle w:val="Title"/>
        <w:spacing w:before="0" w:after="0"/>
        <w:rPr>
          <w:rFonts w:ascii="Arial" w:hAnsi="Arial" w:cs="Arial"/>
        </w:rPr>
      </w:pPr>
    </w:p>
    <w:p w14:paraId="47341D61" w14:textId="77777777" w:rsidR="005A38D0" w:rsidRPr="00624A8D" w:rsidRDefault="005A38D0">
      <w:pPr>
        <w:pStyle w:val="Title"/>
        <w:spacing w:before="0" w:after="0"/>
        <w:rPr>
          <w:rFonts w:ascii="Arial" w:hAnsi="Arial" w:cs="Arial"/>
        </w:rPr>
      </w:pPr>
      <w:r w:rsidRPr="00624A8D">
        <w:rPr>
          <w:rFonts w:ascii="Arial" w:hAnsi="Arial" w:cs="Arial"/>
        </w:rPr>
        <w:t>[</w:t>
      </w:r>
      <w:r w:rsidR="009A2219">
        <w:rPr>
          <w:rFonts w:ascii="Arial" w:hAnsi="Arial" w:cs="Arial"/>
        </w:rPr>
        <w:t>G</w:t>
      </w:r>
      <w:r w:rsidRPr="00624A8D">
        <w:rPr>
          <w:rFonts w:ascii="Arial" w:hAnsi="Arial" w:cs="Arial"/>
        </w:rPr>
        <w:t>]</w:t>
      </w:r>
    </w:p>
    <w:p w14:paraId="3557E64F" w14:textId="77777777" w:rsidR="005A38D0" w:rsidRPr="00624A8D" w:rsidRDefault="005A38D0">
      <w:pPr>
        <w:pStyle w:val="Title"/>
        <w:spacing w:before="0" w:after="0"/>
        <w:rPr>
          <w:rFonts w:ascii="Arial" w:hAnsi="Arial" w:cs="Arial"/>
        </w:rPr>
      </w:pPr>
      <w:r w:rsidRPr="00624A8D">
        <w:rPr>
          <w:rFonts w:ascii="Arial" w:hAnsi="Arial" w:cs="Arial"/>
        </w:rPr>
        <w:t>[</w:t>
      </w:r>
      <w:r w:rsidR="009A2219">
        <w:rPr>
          <w:rFonts w:ascii="Arial" w:hAnsi="Arial" w:cs="Arial"/>
        </w:rPr>
        <w:t>H</w:t>
      </w:r>
      <w:r w:rsidRPr="00624A8D">
        <w:rPr>
          <w:rFonts w:ascii="Arial" w:hAnsi="Arial" w:cs="Arial"/>
        </w:rPr>
        <w:t>]</w:t>
      </w:r>
    </w:p>
    <w:tbl>
      <w:tblPr>
        <w:tblW w:w="0" w:type="auto"/>
        <w:tblBorders>
          <w:top w:val="single" w:sz="6" w:space="0" w:color="auto"/>
          <w:bottom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76"/>
        <w:gridCol w:w="4392"/>
      </w:tblGrid>
      <w:tr w:rsidR="005A38D0" w:rsidRPr="00624A8D" w14:paraId="649D89F7" w14:textId="77777777">
        <w:tc>
          <w:tcPr>
            <w:tcW w:w="5076" w:type="dxa"/>
          </w:tcPr>
          <w:p w14:paraId="082B36E6" w14:textId="77777777" w:rsidR="005A38D0" w:rsidRPr="00624A8D" w:rsidRDefault="005A38D0">
            <w:pPr>
              <w:tabs>
                <w:tab w:val="left" w:pos="7920"/>
              </w:tabs>
              <w:spacing w:line="240" w:lineRule="exact"/>
              <w:rPr>
                <w:rFonts w:ascii="Arial" w:hAnsi="Arial" w:cs="Arial"/>
                <w:b/>
                <w:u w:val="single"/>
              </w:rPr>
            </w:pPr>
          </w:p>
          <w:p w14:paraId="7CE5D2FE" w14:textId="77777777" w:rsidR="005A38D0" w:rsidRPr="00624A8D" w:rsidRDefault="005A38D0">
            <w:pPr>
              <w:tabs>
                <w:tab w:val="left" w:pos="7920"/>
              </w:tabs>
              <w:spacing w:line="240" w:lineRule="exact"/>
              <w:rPr>
                <w:rFonts w:ascii="Arial" w:hAnsi="Arial" w:cs="Arial"/>
              </w:rPr>
            </w:pPr>
            <w:r w:rsidRPr="00624A8D">
              <w:rPr>
                <w:rFonts w:ascii="Arial" w:hAnsi="Arial" w:cs="Arial"/>
                <w:b/>
                <w:u w:val="single"/>
              </w:rPr>
              <w:t>Agency Contact Person – Program</w:t>
            </w:r>
          </w:p>
          <w:p w14:paraId="17DC5861" w14:textId="77777777" w:rsidR="005A38D0" w:rsidRPr="00624A8D" w:rsidRDefault="005A38D0">
            <w:pPr>
              <w:tabs>
                <w:tab w:val="left" w:pos="7920"/>
              </w:tabs>
              <w:spacing w:line="240" w:lineRule="exact"/>
              <w:rPr>
                <w:rFonts w:ascii="Arial" w:hAnsi="Arial" w:cs="Arial"/>
              </w:rPr>
            </w:pPr>
          </w:p>
          <w:p w14:paraId="7B374FAF" w14:textId="77777777" w:rsidR="005A38D0" w:rsidRPr="00624A8D" w:rsidRDefault="005A38D0">
            <w:pPr>
              <w:tabs>
                <w:tab w:val="left" w:pos="7920"/>
              </w:tabs>
              <w:spacing w:line="240" w:lineRule="exact"/>
              <w:rPr>
                <w:rFonts w:ascii="Arial" w:hAnsi="Arial" w:cs="Arial"/>
                <w:b/>
              </w:rPr>
            </w:pPr>
            <w:r w:rsidRPr="00624A8D">
              <w:rPr>
                <w:rFonts w:ascii="Arial" w:hAnsi="Arial" w:cs="Arial"/>
                <w:b/>
              </w:rPr>
              <w:t>[</w:t>
            </w:r>
            <w:r w:rsidR="009A2219">
              <w:rPr>
                <w:rFonts w:ascii="Arial" w:hAnsi="Arial" w:cs="Arial"/>
                <w:b/>
              </w:rPr>
              <w:t>I</w:t>
            </w:r>
            <w:r w:rsidRPr="00624A8D">
              <w:rPr>
                <w:rFonts w:ascii="Arial" w:hAnsi="Arial" w:cs="Arial"/>
                <w:b/>
              </w:rPr>
              <w:t>]</w:t>
            </w:r>
          </w:p>
          <w:p w14:paraId="13F8F399" w14:textId="77777777" w:rsidR="005A38D0" w:rsidRPr="00624A8D" w:rsidRDefault="005A38D0">
            <w:pPr>
              <w:tabs>
                <w:tab w:val="left" w:pos="7920"/>
              </w:tabs>
              <w:spacing w:line="240" w:lineRule="exact"/>
              <w:rPr>
                <w:rFonts w:ascii="Arial" w:hAnsi="Arial" w:cs="Arial"/>
                <w:b/>
              </w:rPr>
            </w:pPr>
          </w:p>
          <w:p w14:paraId="50A5F458" w14:textId="77777777" w:rsidR="005A38D0" w:rsidRPr="00624A8D" w:rsidRDefault="005A38D0">
            <w:pPr>
              <w:tabs>
                <w:tab w:val="left" w:pos="7920"/>
              </w:tabs>
              <w:spacing w:line="240" w:lineRule="exact"/>
              <w:rPr>
                <w:rFonts w:ascii="Arial" w:hAnsi="Arial" w:cs="Arial"/>
                <w:b/>
              </w:rPr>
            </w:pPr>
            <w:r w:rsidRPr="00624A8D">
              <w:rPr>
                <w:rFonts w:ascii="Arial" w:hAnsi="Arial" w:cs="Arial"/>
                <w:b/>
              </w:rPr>
              <w:t>Agency Contact Person – Financial</w:t>
            </w:r>
          </w:p>
          <w:p w14:paraId="099BC3EA" w14:textId="77777777" w:rsidR="005A38D0" w:rsidRPr="00624A8D" w:rsidRDefault="005A38D0">
            <w:pPr>
              <w:tabs>
                <w:tab w:val="left" w:pos="7920"/>
              </w:tabs>
              <w:spacing w:line="240" w:lineRule="exact"/>
              <w:rPr>
                <w:rFonts w:ascii="Arial" w:hAnsi="Arial" w:cs="Arial"/>
                <w:b/>
              </w:rPr>
            </w:pPr>
          </w:p>
          <w:p w14:paraId="37B7A9B9" w14:textId="77777777" w:rsidR="005A38D0" w:rsidRPr="00624A8D" w:rsidRDefault="005A38D0">
            <w:pPr>
              <w:tabs>
                <w:tab w:val="left" w:pos="7920"/>
              </w:tabs>
              <w:spacing w:line="240" w:lineRule="exact"/>
              <w:rPr>
                <w:rFonts w:ascii="Arial" w:hAnsi="Arial" w:cs="Arial"/>
                <w:b/>
              </w:rPr>
            </w:pPr>
            <w:r w:rsidRPr="00624A8D">
              <w:rPr>
                <w:rFonts w:ascii="Arial" w:hAnsi="Arial" w:cs="Arial"/>
                <w:b/>
              </w:rPr>
              <w:t>[</w:t>
            </w:r>
            <w:r w:rsidR="00671E48">
              <w:rPr>
                <w:rFonts w:ascii="Arial" w:hAnsi="Arial" w:cs="Arial"/>
                <w:b/>
              </w:rPr>
              <w:t>I</w:t>
            </w:r>
            <w:r w:rsidRPr="00624A8D">
              <w:rPr>
                <w:rFonts w:ascii="Arial" w:hAnsi="Arial" w:cs="Arial"/>
                <w:b/>
              </w:rPr>
              <w:t>]</w:t>
            </w:r>
          </w:p>
          <w:p w14:paraId="1BF6DD26" w14:textId="77777777" w:rsidR="005A38D0" w:rsidRPr="00624A8D" w:rsidRDefault="005A38D0">
            <w:pPr>
              <w:tabs>
                <w:tab w:val="left" w:pos="7920"/>
              </w:tabs>
              <w:spacing w:line="240" w:lineRule="exact"/>
              <w:rPr>
                <w:rFonts w:ascii="Arial" w:hAnsi="Arial" w:cs="Arial"/>
                <w:u w:val="single"/>
              </w:rPr>
            </w:pPr>
          </w:p>
        </w:tc>
        <w:tc>
          <w:tcPr>
            <w:tcW w:w="4392" w:type="dxa"/>
          </w:tcPr>
          <w:p w14:paraId="688EC475" w14:textId="77777777" w:rsidR="005A38D0" w:rsidRPr="00624A8D" w:rsidRDefault="005A38D0">
            <w:pPr>
              <w:tabs>
                <w:tab w:val="left" w:pos="7920"/>
              </w:tabs>
              <w:spacing w:line="240" w:lineRule="exact"/>
              <w:rPr>
                <w:rFonts w:ascii="Arial" w:hAnsi="Arial" w:cs="Arial"/>
                <w:b/>
                <w:u w:val="single"/>
              </w:rPr>
            </w:pPr>
          </w:p>
          <w:p w14:paraId="4813AB8C" w14:textId="77777777" w:rsidR="005A38D0" w:rsidRPr="00624A8D" w:rsidRDefault="005A38D0">
            <w:pPr>
              <w:tabs>
                <w:tab w:val="left" w:pos="7920"/>
              </w:tabs>
              <w:spacing w:line="240" w:lineRule="exact"/>
              <w:rPr>
                <w:rFonts w:ascii="Arial" w:hAnsi="Arial" w:cs="Arial"/>
                <w:b/>
              </w:rPr>
            </w:pPr>
            <w:r w:rsidRPr="00624A8D">
              <w:rPr>
                <w:rFonts w:ascii="Arial" w:hAnsi="Arial" w:cs="Arial"/>
                <w:b/>
                <w:u w:val="single"/>
              </w:rPr>
              <w:t>Address Confirmation Letters To</w:t>
            </w:r>
            <w:r w:rsidRPr="00624A8D">
              <w:rPr>
                <w:rFonts w:ascii="Arial" w:hAnsi="Arial" w:cs="Arial"/>
                <w:b/>
              </w:rPr>
              <w:t>:</w:t>
            </w:r>
          </w:p>
          <w:p w14:paraId="35A8FB0B" w14:textId="77777777" w:rsidR="005A38D0" w:rsidRPr="00624A8D" w:rsidRDefault="005A38D0">
            <w:pPr>
              <w:tabs>
                <w:tab w:val="left" w:pos="7920"/>
              </w:tabs>
              <w:spacing w:line="240" w:lineRule="exact"/>
              <w:rPr>
                <w:rFonts w:ascii="Arial" w:hAnsi="Arial" w:cs="Arial"/>
              </w:rPr>
            </w:pPr>
          </w:p>
          <w:p w14:paraId="2EB39F07" w14:textId="77777777" w:rsidR="005A38D0" w:rsidRPr="00624A8D" w:rsidRDefault="005A38D0">
            <w:pPr>
              <w:tabs>
                <w:tab w:val="left" w:pos="7920"/>
              </w:tabs>
              <w:spacing w:line="240" w:lineRule="exact"/>
              <w:rPr>
                <w:rFonts w:ascii="Arial" w:hAnsi="Arial" w:cs="Arial"/>
                <w:b/>
              </w:rPr>
            </w:pPr>
            <w:r w:rsidRPr="00624A8D">
              <w:rPr>
                <w:rFonts w:ascii="Arial" w:hAnsi="Arial" w:cs="Arial"/>
                <w:b/>
              </w:rPr>
              <w:t>[</w:t>
            </w:r>
            <w:r w:rsidR="009A2219">
              <w:rPr>
                <w:rFonts w:ascii="Arial" w:hAnsi="Arial" w:cs="Arial"/>
                <w:b/>
              </w:rPr>
              <w:t>J</w:t>
            </w:r>
            <w:r w:rsidRPr="00624A8D">
              <w:rPr>
                <w:rFonts w:ascii="Arial" w:hAnsi="Arial" w:cs="Arial"/>
                <w:b/>
              </w:rPr>
              <w:t>]</w:t>
            </w:r>
          </w:p>
          <w:p w14:paraId="3BE894B4" w14:textId="77777777" w:rsidR="005A38D0" w:rsidRPr="00624A8D" w:rsidRDefault="005A38D0">
            <w:pPr>
              <w:tabs>
                <w:tab w:val="left" w:pos="7920"/>
              </w:tabs>
              <w:spacing w:line="240" w:lineRule="exact"/>
              <w:rPr>
                <w:rFonts w:ascii="Arial" w:hAnsi="Arial" w:cs="Arial"/>
                <w:u w:val="single"/>
              </w:rPr>
            </w:pPr>
          </w:p>
        </w:tc>
      </w:tr>
    </w:tbl>
    <w:p w14:paraId="0AC2BB00" w14:textId="77777777" w:rsidR="00D521B1" w:rsidRPr="005B365C" w:rsidRDefault="00D521B1" w:rsidP="00D521B1">
      <w:pPr>
        <w:tabs>
          <w:tab w:val="left" w:pos="2808"/>
          <w:tab w:val="left" w:pos="10152"/>
        </w:tabs>
        <w:spacing w:before="240" w:line="240" w:lineRule="exact"/>
        <w:jc w:val="both"/>
        <w:rPr>
          <w:rFonts w:ascii="Arial" w:hAnsi="Arial" w:cs="Arial"/>
          <w:b/>
        </w:rPr>
      </w:pPr>
      <w:r w:rsidRPr="005B365C">
        <w:rPr>
          <w:rFonts w:ascii="Arial" w:hAnsi="Arial" w:cs="Arial"/>
          <w:b/>
        </w:rPr>
        <w:t xml:space="preserve">The auditor should </w:t>
      </w:r>
      <w:r w:rsidRPr="005B365C">
        <w:rPr>
          <w:rFonts w:ascii="Arial" w:hAnsi="Arial" w:cs="Arial"/>
          <w:b/>
          <w:u w:val="single"/>
        </w:rPr>
        <w:t>not</w:t>
      </w:r>
      <w:r w:rsidRPr="005B365C">
        <w:rPr>
          <w:rFonts w:ascii="Arial" w:hAnsi="Arial" w:cs="Arial"/>
          <w:b/>
        </w:rPr>
        <w:t xml:space="preserve"> consider the Supplement to be “safe harbor” for identifying audit procedures to apply in a particular engagement, but the auditor should be prepared to justify departures from the suggested procedures.  The auditor </w:t>
      </w:r>
      <w:r w:rsidRPr="005B365C">
        <w:rPr>
          <w:rFonts w:ascii="Arial" w:hAnsi="Arial" w:cs="Arial"/>
          <w:b/>
          <w:u w:val="single"/>
        </w:rPr>
        <w:t>can</w:t>
      </w:r>
      <w:r w:rsidRPr="005B365C">
        <w:rPr>
          <w:rFonts w:ascii="Arial" w:hAnsi="Arial" w:cs="Arial"/>
          <w:b/>
        </w:rPr>
        <w:t xml:space="preserve"> consider the supplement a “safe harbor” for identification of compliance requirements to be tested if the auditor performs reasonable procedures to ensure that the requirements in the Supplement are current.  </w:t>
      </w:r>
      <w:bookmarkStart w:id="0" w:name="OLE_LINK1"/>
      <w:bookmarkStart w:id="1" w:name="OLE_LINK2"/>
      <w:bookmarkStart w:id="2" w:name="OLE_LINK3"/>
    </w:p>
    <w:p w14:paraId="6B8CA28C" w14:textId="77777777" w:rsidR="00D521B1" w:rsidRPr="005B365C" w:rsidRDefault="00D521B1" w:rsidP="00D521B1">
      <w:pPr>
        <w:tabs>
          <w:tab w:val="left" w:pos="2808"/>
          <w:tab w:val="left" w:pos="10152"/>
        </w:tabs>
        <w:spacing w:before="120" w:line="240" w:lineRule="exact"/>
        <w:jc w:val="both"/>
        <w:rPr>
          <w:rFonts w:ascii="Arial" w:hAnsi="Arial" w:cs="Arial"/>
          <w:b/>
        </w:rPr>
      </w:pPr>
      <w:r w:rsidRPr="005B365C">
        <w:rPr>
          <w:rFonts w:ascii="Arial" w:hAnsi="Arial" w:cs="Arial"/>
          <w:b/>
        </w:rPr>
        <w:t xml:space="preserve">The grantor agency may elect to review audit working papers to determine </w:t>
      </w:r>
      <w:proofErr w:type="gramStart"/>
      <w:r w:rsidRPr="005B365C">
        <w:rPr>
          <w:rFonts w:ascii="Arial" w:hAnsi="Arial" w:cs="Arial"/>
          <w:b/>
        </w:rPr>
        <w:t>that</w:t>
      </w:r>
      <w:proofErr w:type="gramEnd"/>
      <w:r w:rsidRPr="005B365C">
        <w:rPr>
          <w:rFonts w:ascii="Arial" w:hAnsi="Arial" w:cs="Arial"/>
          <w:b/>
        </w:rPr>
        <w:t xml:space="preserve"> audit tests are adequate.</w:t>
      </w:r>
    </w:p>
    <w:p w14:paraId="0D44D3DE" w14:textId="77777777" w:rsidR="00D521B1" w:rsidRPr="005B365C" w:rsidRDefault="00D521B1" w:rsidP="00D521B1">
      <w:pPr>
        <w:tabs>
          <w:tab w:val="left" w:pos="2808"/>
          <w:tab w:val="left" w:pos="10152"/>
        </w:tabs>
        <w:spacing w:before="120" w:line="240" w:lineRule="exact"/>
        <w:jc w:val="both"/>
        <w:rPr>
          <w:rFonts w:ascii="Arial" w:hAnsi="Arial" w:cs="Arial"/>
          <w:b/>
        </w:rPr>
      </w:pPr>
      <w:r w:rsidRPr="005B365C">
        <w:rPr>
          <w:rFonts w:ascii="Arial" w:hAnsi="Arial" w:cs="Arial"/>
          <w:b/>
        </w:rPr>
        <w:t xml:space="preserve">Auditors may request documentation </w:t>
      </w:r>
      <w:proofErr w:type="gramStart"/>
      <w:r w:rsidRPr="005B365C">
        <w:rPr>
          <w:rFonts w:ascii="Arial" w:hAnsi="Arial" w:cs="Arial"/>
          <w:b/>
        </w:rPr>
        <w:t>of</w:t>
      </w:r>
      <w:proofErr w:type="gramEnd"/>
      <w:r w:rsidRPr="005B365C">
        <w:rPr>
          <w:rFonts w:ascii="Arial" w:hAnsi="Arial" w:cs="Arial"/>
          <w:b/>
        </w:rPr>
        <w:t xml:space="preserve"> monitoring visits by the State Agencies.</w:t>
      </w:r>
      <w:bookmarkEnd w:id="0"/>
      <w:bookmarkEnd w:id="1"/>
      <w:bookmarkEnd w:id="2"/>
    </w:p>
    <w:p w14:paraId="24809AA1" w14:textId="6029BB9F" w:rsidR="00E224DA" w:rsidRPr="00750F3F" w:rsidRDefault="009229EA" w:rsidP="000B7E4F">
      <w:pPr>
        <w:pBdr>
          <w:top w:val="single" w:sz="8" w:space="8" w:color="auto"/>
          <w:left w:val="single" w:sz="8" w:space="0" w:color="auto"/>
          <w:bottom w:val="single" w:sz="8" w:space="13" w:color="auto"/>
          <w:right w:val="single" w:sz="8" w:space="4" w:color="auto"/>
        </w:pBdr>
        <w:jc w:val="both"/>
        <w:rPr>
          <w:rFonts w:ascii="CG Times" w:hAnsi="CG Times"/>
          <w:i/>
          <w:iCs/>
          <w:color w:val="5B9BD5" w:themeColor="accent1"/>
          <w:sz w:val="22"/>
          <w:szCs w:val="22"/>
        </w:rPr>
      </w:pPr>
      <w:bookmarkStart w:id="3" w:name="_Hlk102461720"/>
      <w:r w:rsidRPr="00750F3F">
        <w:rPr>
          <w:rFonts w:ascii="Arial" w:eastAsia="Calibri" w:hAnsi="Arial" w:cs="Arial"/>
          <w:color w:val="0000FF"/>
          <w:sz w:val="22"/>
          <w:szCs w:val="22"/>
        </w:rPr>
        <w:t xml:space="preserve">This </w:t>
      </w:r>
      <w:r>
        <w:rPr>
          <w:rFonts w:ascii="Arial" w:eastAsia="Calibri" w:hAnsi="Arial" w:cs="Arial"/>
          <w:color w:val="0000FF"/>
          <w:sz w:val="22"/>
          <w:szCs w:val="22"/>
        </w:rPr>
        <w:t xml:space="preserve">State </w:t>
      </w:r>
      <w:r w:rsidRPr="00750F3F">
        <w:rPr>
          <w:rFonts w:ascii="Arial" w:eastAsia="Calibri" w:hAnsi="Arial" w:cs="Arial"/>
          <w:color w:val="0000FF"/>
          <w:sz w:val="22"/>
          <w:szCs w:val="22"/>
        </w:rPr>
        <w:t>compliance supplement must be used in conjunction with the OMB 202</w:t>
      </w:r>
      <w:r w:rsidR="00807864">
        <w:rPr>
          <w:rFonts w:ascii="Arial" w:eastAsia="Calibri" w:hAnsi="Arial" w:cs="Arial"/>
          <w:color w:val="0000FF"/>
          <w:sz w:val="22"/>
          <w:szCs w:val="22"/>
        </w:rPr>
        <w:t>7</w:t>
      </w:r>
      <w:r w:rsidRPr="00750F3F">
        <w:rPr>
          <w:rFonts w:ascii="Arial" w:eastAsia="Calibri" w:hAnsi="Arial" w:cs="Arial"/>
          <w:color w:val="0000FF"/>
          <w:sz w:val="22"/>
          <w:szCs w:val="22"/>
        </w:rPr>
        <w:t xml:space="preserve"> Compliance Supplement which </w:t>
      </w:r>
      <w:r>
        <w:rPr>
          <w:rFonts w:ascii="Arial" w:eastAsia="Calibri" w:hAnsi="Arial" w:cs="Arial"/>
          <w:color w:val="0000FF"/>
          <w:sz w:val="22"/>
          <w:szCs w:val="22"/>
        </w:rPr>
        <w:t xml:space="preserve">is scheduled to </w:t>
      </w:r>
      <w:r w:rsidRPr="00750F3F">
        <w:rPr>
          <w:rFonts w:ascii="Arial" w:eastAsia="Calibri" w:hAnsi="Arial" w:cs="Arial"/>
          <w:color w:val="0000FF"/>
          <w:sz w:val="22"/>
          <w:szCs w:val="22"/>
        </w:rPr>
        <w:t xml:space="preserve">be issued </w:t>
      </w:r>
      <w:r w:rsidR="00807864">
        <w:rPr>
          <w:rFonts w:ascii="Arial" w:eastAsia="Calibri" w:hAnsi="Arial" w:cs="Arial"/>
          <w:color w:val="0000FF"/>
          <w:sz w:val="22"/>
          <w:szCs w:val="22"/>
        </w:rPr>
        <w:t xml:space="preserve">in late Spring/Summer of </w:t>
      </w:r>
      <w:r>
        <w:rPr>
          <w:rFonts w:ascii="Arial" w:eastAsia="Calibri" w:hAnsi="Arial" w:cs="Arial"/>
          <w:color w:val="0000FF"/>
          <w:sz w:val="22"/>
          <w:szCs w:val="22"/>
        </w:rPr>
        <w:t>202</w:t>
      </w:r>
      <w:r w:rsidR="00807864">
        <w:rPr>
          <w:rFonts w:ascii="Arial" w:eastAsia="Calibri" w:hAnsi="Arial" w:cs="Arial"/>
          <w:color w:val="0000FF"/>
          <w:sz w:val="22"/>
          <w:szCs w:val="22"/>
        </w:rPr>
        <w:t>7</w:t>
      </w:r>
      <w:r w:rsidRPr="00750F3F">
        <w:rPr>
          <w:rFonts w:ascii="Arial" w:eastAsia="Calibri" w:hAnsi="Arial" w:cs="Arial"/>
          <w:color w:val="0000FF"/>
          <w:sz w:val="22"/>
          <w:szCs w:val="22"/>
        </w:rPr>
        <w:t>.  Th</w:t>
      </w:r>
      <w:r>
        <w:rPr>
          <w:rFonts w:ascii="Arial" w:eastAsia="Calibri" w:hAnsi="Arial" w:cs="Arial"/>
          <w:color w:val="0000FF"/>
          <w:sz w:val="22"/>
          <w:szCs w:val="22"/>
        </w:rPr>
        <w:t xml:space="preserve">e OMB supplement will </w:t>
      </w:r>
      <w:r w:rsidRPr="00750F3F">
        <w:rPr>
          <w:rFonts w:ascii="Arial" w:eastAsia="Calibri" w:hAnsi="Arial" w:cs="Arial"/>
          <w:color w:val="0000FF"/>
          <w:sz w:val="22"/>
          <w:szCs w:val="22"/>
        </w:rPr>
        <w:t>include “Part 3 - Compliance Requirements,” for the types that apply</w:t>
      </w:r>
      <w:r>
        <w:rPr>
          <w:rFonts w:ascii="Arial" w:eastAsia="Calibri" w:hAnsi="Arial" w:cs="Arial"/>
          <w:color w:val="0000FF"/>
          <w:sz w:val="22"/>
          <w:szCs w:val="22"/>
        </w:rPr>
        <w:t>.</w:t>
      </w:r>
      <w:r w:rsidRPr="00750F3F">
        <w:rPr>
          <w:rFonts w:ascii="Arial" w:eastAsia="Calibri" w:hAnsi="Arial" w:cs="Arial"/>
          <w:color w:val="0000FF"/>
          <w:sz w:val="22"/>
          <w:szCs w:val="22"/>
        </w:rPr>
        <w:t xml:space="preserve"> </w:t>
      </w:r>
      <w:r>
        <w:rPr>
          <w:rFonts w:ascii="Arial" w:eastAsia="Calibri" w:hAnsi="Arial" w:cs="Arial"/>
          <w:color w:val="0000FF"/>
          <w:sz w:val="22"/>
          <w:szCs w:val="22"/>
        </w:rPr>
        <w:t xml:space="preserve"> If a federal</w:t>
      </w:r>
      <w:r w:rsidRPr="00750F3F">
        <w:rPr>
          <w:rFonts w:ascii="Arial" w:eastAsia="Calibri" w:hAnsi="Arial" w:cs="Arial"/>
          <w:color w:val="0000FF"/>
          <w:sz w:val="22"/>
          <w:szCs w:val="22"/>
        </w:rPr>
        <w:t xml:space="preserve"> Agency issued guidance for a specific program</w:t>
      </w:r>
      <w:r>
        <w:rPr>
          <w:rFonts w:ascii="Arial" w:eastAsia="Calibri" w:hAnsi="Arial" w:cs="Arial"/>
          <w:color w:val="0000FF"/>
          <w:sz w:val="22"/>
          <w:szCs w:val="22"/>
        </w:rPr>
        <w:t xml:space="preserve">, this will be included in </w:t>
      </w:r>
      <w:r w:rsidRPr="00750F3F">
        <w:rPr>
          <w:rFonts w:ascii="Arial" w:eastAsia="Calibri" w:hAnsi="Arial" w:cs="Arial"/>
          <w:color w:val="0000FF"/>
          <w:sz w:val="22"/>
          <w:szCs w:val="22"/>
        </w:rPr>
        <w:t>“Part 4 - Agency Program”.  The OMB Compliance Supplement is Section A of the State Compliance Supplemen</w:t>
      </w:r>
      <w:r w:rsidR="00E224DA" w:rsidRPr="00750F3F">
        <w:rPr>
          <w:rFonts w:ascii="Arial" w:eastAsia="Calibri" w:hAnsi="Arial" w:cs="Arial"/>
          <w:color w:val="0000FF"/>
          <w:sz w:val="22"/>
          <w:szCs w:val="22"/>
        </w:rPr>
        <w:t>t.</w:t>
      </w:r>
      <w:r w:rsidR="00AD40EC" w:rsidRPr="00750F3F">
        <w:rPr>
          <w:rFonts w:ascii="Arial" w:eastAsia="Calibri" w:hAnsi="Arial" w:cs="Arial"/>
          <w:color w:val="0000FF"/>
          <w:sz w:val="22"/>
          <w:szCs w:val="22"/>
        </w:rPr>
        <w:t xml:space="preserve"> </w:t>
      </w:r>
    </w:p>
    <w:bookmarkEnd w:id="3"/>
    <w:p w14:paraId="74B8E80E" w14:textId="77777777" w:rsidR="005A38D0" w:rsidRPr="00624A8D" w:rsidRDefault="005A38D0" w:rsidP="009B4FB5">
      <w:pPr>
        <w:pStyle w:val="IHEADING"/>
        <w:spacing w:before="120" w:after="120"/>
        <w:ind w:left="360" w:hanging="360"/>
        <w:rPr>
          <w:rFonts w:ascii="Arial" w:hAnsi="Arial" w:cs="Arial"/>
        </w:rPr>
      </w:pPr>
      <w:r w:rsidRPr="00624A8D">
        <w:rPr>
          <w:rFonts w:ascii="Arial" w:hAnsi="Arial" w:cs="Arial"/>
        </w:rPr>
        <w:t>I.</w:t>
      </w:r>
      <w:r w:rsidRPr="00624A8D">
        <w:rPr>
          <w:rFonts w:ascii="Arial" w:hAnsi="Arial" w:cs="Arial"/>
        </w:rPr>
        <w:tab/>
        <w:t>PROGRAM OBJECTIVES</w:t>
      </w:r>
    </w:p>
    <w:p w14:paraId="74AB4B8E" w14:textId="77777777" w:rsidR="005A38D0" w:rsidRPr="00624A8D" w:rsidRDefault="005A38D0">
      <w:pPr>
        <w:pStyle w:val="ITEXT"/>
        <w:ind w:left="360"/>
        <w:rPr>
          <w:rFonts w:ascii="Arial" w:hAnsi="Arial" w:cs="Arial"/>
        </w:rPr>
      </w:pPr>
    </w:p>
    <w:p w14:paraId="6A7E8B22" w14:textId="77777777" w:rsidR="005A38D0" w:rsidRPr="00624A8D" w:rsidRDefault="005A38D0">
      <w:pPr>
        <w:pStyle w:val="ITEXT"/>
        <w:ind w:left="360"/>
        <w:rPr>
          <w:rFonts w:ascii="Arial" w:hAnsi="Arial" w:cs="Arial"/>
          <w:sz w:val="22"/>
        </w:rPr>
      </w:pPr>
    </w:p>
    <w:p w14:paraId="13AC7DA2" w14:textId="77777777" w:rsidR="005A38D0" w:rsidRPr="00624A8D" w:rsidRDefault="005A38D0" w:rsidP="00750F3F">
      <w:pPr>
        <w:pStyle w:val="IHEADING"/>
        <w:spacing w:before="720"/>
        <w:ind w:left="360" w:hanging="360"/>
        <w:rPr>
          <w:rFonts w:ascii="Arial" w:hAnsi="Arial" w:cs="Arial"/>
        </w:rPr>
      </w:pPr>
      <w:r w:rsidRPr="00624A8D">
        <w:rPr>
          <w:rFonts w:ascii="Arial" w:hAnsi="Arial" w:cs="Arial"/>
        </w:rPr>
        <w:t>II.</w:t>
      </w:r>
      <w:r w:rsidRPr="00624A8D">
        <w:rPr>
          <w:rFonts w:ascii="Arial" w:hAnsi="Arial" w:cs="Arial"/>
        </w:rPr>
        <w:tab/>
        <w:t>PROGRAM PROCEDURES</w:t>
      </w:r>
    </w:p>
    <w:p w14:paraId="5B5C6101" w14:textId="77777777" w:rsidR="005A38D0" w:rsidRDefault="005A38D0">
      <w:pPr>
        <w:pStyle w:val="IHEADING"/>
        <w:spacing w:before="720"/>
        <w:ind w:left="360" w:hanging="360"/>
        <w:rPr>
          <w:rFonts w:ascii="Arial" w:hAnsi="Arial" w:cs="Arial"/>
        </w:rPr>
      </w:pPr>
      <w:r w:rsidRPr="00624A8D">
        <w:rPr>
          <w:rFonts w:ascii="Arial" w:hAnsi="Arial" w:cs="Arial"/>
        </w:rPr>
        <w:br w:type="page"/>
      </w:r>
      <w:r w:rsidRPr="00624A8D">
        <w:rPr>
          <w:rFonts w:ascii="Arial" w:hAnsi="Arial" w:cs="Arial"/>
        </w:rPr>
        <w:lastRenderedPageBreak/>
        <w:t>III.</w:t>
      </w:r>
      <w:r w:rsidRPr="00624A8D">
        <w:rPr>
          <w:rFonts w:ascii="Arial" w:hAnsi="Arial" w:cs="Arial"/>
        </w:rPr>
        <w:tab/>
        <w:t>COMPLIANCE REQUIREMENTS</w:t>
      </w:r>
    </w:p>
    <w:p w14:paraId="3CC456CE" w14:textId="55B0EBE3" w:rsidR="00072840" w:rsidRDefault="00725D51" w:rsidP="00725D51">
      <w:pPr>
        <w:spacing w:after="160" w:line="259" w:lineRule="auto"/>
        <w:jc w:val="both"/>
        <w:rPr>
          <w:rFonts w:ascii="Arial" w:eastAsia="Calibri" w:hAnsi="Arial" w:cs="Arial"/>
          <w:color w:val="0000FF"/>
          <w:sz w:val="22"/>
          <w:szCs w:val="22"/>
        </w:rPr>
      </w:pPr>
      <w:bookmarkStart w:id="4" w:name="_Hlk204777296"/>
      <w:bookmarkStart w:id="5" w:name="_Hlk102461773"/>
      <w:r w:rsidRPr="00725D51">
        <w:rPr>
          <w:rFonts w:ascii="Arial" w:eastAsia="Calibri" w:hAnsi="Arial" w:cs="Arial"/>
          <w:color w:val="0000FF"/>
          <w:sz w:val="22"/>
          <w:szCs w:val="22"/>
        </w:rPr>
        <w:t xml:space="preserve">Noted below in the following matrix are the types of compliance requirements (Types) </w:t>
      </w:r>
      <w:r w:rsidR="00072840">
        <w:rPr>
          <w:rFonts w:ascii="Arial" w:eastAsia="Calibri" w:hAnsi="Arial" w:cs="Arial"/>
          <w:color w:val="0000FF"/>
          <w:sz w:val="22"/>
          <w:szCs w:val="22"/>
        </w:rPr>
        <w:t xml:space="preserve">for this federal program </w:t>
      </w:r>
      <w:r w:rsidR="000F204D">
        <w:rPr>
          <w:rFonts w:ascii="Arial" w:eastAsia="Calibri" w:hAnsi="Arial" w:cs="Arial"/>
          <w:color w:val="0000FF"/>
          <w:sz w:val="22"/>
          <w:szCs w:val="22"/>
        </w:rPr>
        <w:t xml:space="preserve">identified by either the federal or State agency </w:t>
      </w:r>
      <w:r w:rsidR="00072840">
        <w:rPr>
          <w:rFonts w:ascii="Arial" w:eastAsia="Calibri" w:hAnsi="Arial" w:cs="Arial"/>
          <w:color w:val="0000FF"/>
          <w:sz w:val="22"/>
          <w:szCs w:val="22"/>
        </w:rPr>
        <w:t xml:space="preserve">with a “Y” </w:t>
      </w:r>
      <w:bookmarkStart w:id="6" w:name="_Hlk204845875"/>
      <w:r w:rsidR="00072840">
        <w:rPr>
          <w:rFonts w:ascii="Arial" w:eastAsia="Calibri" w:hAnsi="Arial" w:cs="Arial"/>
          <w:color w:val="0000FF"/>
          <w:sz w:val="22"/>
          <w:szCs w:val="22"/>
        </w:rPr>
        <w:t xml:space="preserve">that are </w:t>
      </w:r>
      <w:r w:rsidR="000F204D">
        <w:rPr>
          <w:rFonts w:ascii="Arial" w:eastAsia="Calibri" w:hAnsi="Arial" w:cs="Arial"/>
          <w:color w:val="0000FF"/>
          <w:sz w:val="22"/>
          <w:szCs w:val="22"/>
        </w:rPr>
        <w:t xml:space="preserve">subject to </w:t>
      </w:r>
      <w:r w:rsidR="00072840">
        <w:rPr>
          <w:rFonts w:ascii="Arial" w:eastAsia="Calibri" w:hAnsi="Arial" w:cs="Arial"/>
          <w:color w:val="0000FF"/>
          <w:sz w:val="22"/>
          <w:szCs w:val="22"/>
        </w:rPr>
        <w:t xml:space="preserve">the audit.  The auditor must determine if the </w:t>
      </w:r>
      <w:r w:rsidRPr="00725D51">
        <w:rPr>
          <w:rFonts w:ascii="Arial" w:eastAsia="Calibri" w:hAnsi="Arial" w:cs="Arial"/>
          <w:color w:val="0000FF"/>
          <w:sz w:val="22"/>
          <w:szCs w:val="22"/>
        </w:rPr>
        <w:t xml:space="preserve">Type </w:t>
      </w:r>
      <w:r w:rsidR="009B4FB5">
        <w:rPr>
          <w:rFonts w:ascii="Arial" w:eastAsia="Calibri" w:hAnsi="Arial" w:cs="Arial"/>
          <w:color w:val="0000FF"/>
          <w:sz w:val="22"/>
          <w:szCs w:val="22"/>
        </w:rPr>
        <w:t xml:space="preserve">noted by “Y” </w:t>
      </w:r>
      <w:r w:rsidR="00072840" w:rsidRPr="00725D51">
        <w:rPr>
          <w:rFonts w:ascii="Arial" w:eastAsia="Calibri" w:hAnsi="Arial" w:cs="Arial"/>
          <w:color w:val="0000FF"/>
          <w:sz w:val="22"/>
          <w:szCs w:val="22"/>
        </w:rPr>
        <w:t xml:space="preserve">has a direct and material effect on the federal program for the auditee.  </w:t>
      </w:r>
      <w:bookmarkEnd w:id="6"/>
      <w:r w:rsidR="00072840" w:rsidRPr="00725D51">
        <w:rPr>
          <w:rFonts w:ascii="Arial" w:eastAsia="Calibri" w:hAnsi="Arial" w:cs="Arial"/>
          <w:color w:val="0000FF"/>
          <w:sz w:val="22"/>
          <w:szCs w:val="22"/>
        </w:rPr>
        <w:t xml:space="preserve">If the Type is </w:t>
      </w:r>
      <w:r w:rsidR="00072840">
        <w:rPr>
          <w:rFonts w:ascii="Arial" w:eastAsia="Calibri" w:hAnsi="Arial" w:cs="Arial"/>
          <w:color w:val="0000FF"/>
          <w:sz w:val="22"/>
          <w:szCs w:val="22"/>
        </w:rPr>
        <w:t>determined to be subject to audit</w:t>
      </w:r>
      <w:r w:rsidR="00072840" w:rsidRPr="00725D51">
        <w:rPr>
          <w:rFonts w:ascii="Arial" w:eastAsia="Calibri" w:hAnsi="Arial" w:cs="Arial"/>
          <w:color w:val="0000FF"/>
          <w:sz w:val="22"/>
          <w:szCs w:val="22"/>
        </w:rPr>
        <w:t>, the auditor must use the OMB 202</w:t>
      </w:r>
      <w:r w:rsidR="00807864">
        <w:rPr>
          <w:rFonts w:ascii="Arial" w:eastAsia="Calibri" w:hAnsi="Arial" w:cs="Arial"/>
          <w:color w:val="0000FF"/>
          <w:sz w:val="22"/>
          <w:szCs w:val="22"/>
        </w:rPr>
        <w:t>7</w:t>
      </w:r>
      <w:r w:rsidR="00072840" w:rsidRPr="00725D51">
        <w:rPr>
          <w:rFonts w:ascii="Arial" w:eastAsia="Calibri" w:hAnsi="Arial" w:cs="Arial"/>
          <w:color w:val="0000FF"/>
          <w:sz w:val="22"/>
          <w:szCs w:val="22"/>
        </w:rPr>
        <w:t xml:space="preserve"> Compliance Supplement, Part 3 and Part 4 (if an OMB supplement is issued) in addition to this State supplement to perform the audit.</w:t>
      </w:r>
    </w:p>
    <w:p w14:paraId="60FDF7F7" w14:textId="14DB664C" w:rsidR="00750F3F" w:rsidRPr="00750F3F" w:rsidRDefault="00B515CE" w:rsidP="001A245E">
      <w:pPr>
        <w:spacing w:after="120" w:line="259" w:lineRule="auto"/>
        <w:jc w:val="both"/>
        <w:rPr>
          <w:b/>
          <w:bCs/>
          <w:sz w:val="24"/>
          <w:szCs w:val="24"/>
        </w:rPr>
      </w:pPr>
      <w:r w:rsidRPr="00725D51">
        <w:rPr>
          <w:rFonts w:ascii="Arial" w:eastAsia="Calibri" w:hAnsi="Arial" w:cs="Arial"/>
          <w:noProof/>
          <w:color w:val="0000FF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3E30DA2" wp14:editId="735FD5B6">
                <wp:simplePos x="0" y="0"/>
                <wp:positionH relativeFrom="margin">
                  <wp:align>left</wp:align>
                </wp:positionH>
                <wp:positionV relativeFrom="paragraph">
                  <wp:posOffset>820420</wp:posOffset>
                </wp:positionV>
                <wp:extent cx="6057900" cy="762000"/>
                <wp:effectExtent l="0" t="0" r="1905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7900" cy="76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16925D" w14:textId="28EE7251" w:rsidR="00725D51" w:rsidRPr="00BA54C9" w:rsidRDefault="0006225C" w:rsidP="00A16559">
                            <w:pPr>
                              <w:jc w:val="both"/>
                              <w:rPr>
                                <w:rFonts w:ascii="Arial" w:hAnsi="Arial" w:cs="Arial"/>
                                <w:color w:val="0000FF"/>
                                <w:sz w:val="22"/>
                                <w:szCs w:val="22"/>
                              </w:rPr>
                            </w:pPr>
                            <w:r w:rsidRPr="00BA54C9">
                              <w:rPr>
                                <w:rFonts w:ascii="Arial" w:hAnsi="Arial" w:cs="Arial"/>
                                <w:color w:val="0000FF"/>
                                <w:sz w:val="22"/>
                                <w:szCs w:val="22"/>
                              </w:rPr>
                              <w:t>State Agency</w:t>
                            </w:r>
                            <w:proofErr w:type="gramStart"/>
                            <w:r w:rsidRPr="00BA54C9">
                              <w:rPr>
                                <w:rFonts w:ascii="Arial" w:hAnsi="Arial" w:cs="Arial"/>
                                <w:color w:val="0000FF"/>
                                <w:sz w:val="22"/>
                                <w:szCs w:val="22"/>
                              </w:rPr>
                              <w:t>:  Please</w:t>
                            </w:r>
                            <w:proofErr w:type="gramEnd"/>
                            <w:r w:rsidRPr="00BA54C9">
                              <w:rPr>
                                <w:rFonts w:ascii="Arial" w:hAnsi="Arial" w:cs="Arial"/>
                                <w:color w:val="0000FF"/>
                                <w:sz w:val="22"/>
                                <w:szCs w:val="22"/>
                              </w:rPr>
                              <w:t xml:space="preserve"> note the Type of Compliance Requirements that apply to </w:t>
                            </w:r>
                            <w:r>
                              <w:rPr>
                                <w:rFonts w:ascii="Arial" w:hAnsi="Arial" w:cs="Arial"/>
                                <w:color w:val="0000FF"/>
                                <w:sz w:val="22"/>
                                <w:szCs w:val="22"/>
                              </w:rPr>
                              <w:t>the</w:t>
                            </w:r>
                            <w:r w:rsidRPr="00BA54C9">
                              <w:rPr>
                                <w:rFonts w:ascii="Arial" w:hAnsi="Arial" w:cs="Arial"/>
                                <w:color w:val="0000FF"/>
                                <w:sz w:val="22"/>
                                <w:szCs w:val="22"/>
                              </w:rPr>
                              <w:t xml:space="preserve"> program below</w:t>
                            </w:r>
                            <w:r>
                              <w:rPr>
                                <w:rFonts w:ascii="Arial" w:hAnsi="Arial" w:cs="Arial"/>
                                <w:color w:val="0000FF"/>
                                <w:sz w:val="22"/>
                                <w:szCs w:val="22"/>
                              </w:rPr>
                              <w:t xml:space="preserve"> must be consistent with Part 2 of the OMB Compliance Supplement</w:t>
                            </w:r>
                            <w:r w:rsidRPr="00BA54C9">
                              <w:rPr>
                                <w:rFonts w:ascii="Arial" w:hAnsi="Arial" w:cs="Arial"/>
                                <w:color w:val="0000FF"/>
                                <w:sz w:val="22"/>
                                <w:szCs w:val="22"/>
                              </w:rPr>
                              <w:t xml:space="preserve">.  </w:t>
                            </w:r>
                            <w:r>
                              <w:rPr>
                                <w:rFonts w:ascii="Arial" w:hAnsi="Arial" w:cs="Arial"/>
                                <w:color w:val="0000FF"/>
                                <w:sz w:val="22"/>
                                <w:szCs w:val="22"/>
                              </w:rPr>
                              <w:t xml:space="preserve">If </w:t>
                            </w:r>
                            <w:r w:rsidRPr="00BA54C9">
                              <w:rPr>
                                <w:rFonts w:ascii="Arial" w:hAnsi="Arial" w:cs="Arial"/>
                                <w:color w:val="0000FF"/>
                                <w:sz w:val="22"/>
                                <w:szCs w:val="22"/>
                              </w:rPr>
                              <w:t xml:space="preserve">the Type does not apply, change “Y” </w:t>
                            </w:r>
                            <w:r>
                              <w:rPr>
                                <w:rFonts w:ascii="Arial" w:hAnsi="Arial" w:cs="Arial"/>
                                <w:color w:val="0000FF"/>
                                <w:sz w:val="22"/>
                                <w:szCs w:val="22"/>
                              </w:rPr>
                              <w:t xml:space="preserve">on the matrix below </w:t>
                            </w:r>
                            <w:r w:rsidRPr="00BA54C9">
                              <w:rPr>
                                <w:rFonts w:ascii="Arial" w:hAnsi="Arial" w:cs="Arial"/>
                                <w:color w:val="0000FF"/>
                                <w:sz w:val="22"/>
                                <w:szCs w:val="22"/>
                              </w:rPr>
                              <w:t>to a “N”.</w:t>
                            </w:r>
                            <w:r>
                              <w:rPr>
                                <w:rFonts w:ascii="Arial" w:hAnsi="Arial" w:cs="Arial"/>
                                <w:color w:val="0000FF"/>
                                <w:sz w:val="22"/>
                                <w:szCs w:val="22"/>
                              </w:rPr>
                              <w:t xml:space="preserve">  </w:t>
                            </w:r>
                            <w:r w:rsidR="00725D51" w:rsidRPr="00BA54C9">
                              <w:rPr>
                                <w:rFonts w:ascii="Arial" w:hAnsi="Arial" w:cs="Arial"/>
                                <w:color w:val="0000FF"/>
                                <w:sz w:val="22"/>
                                <w:szCs w:val="22"/>
                              </w:rPr>
                              <w:t>If a program is subject to the requirements found in a Crosscutting Supplement, please use the template “</w:t>
                            </w:r>
                            <w:proofErr w:type="spellStart"/>
                            <w:r w:rsidR="00725D51" w:rsidRPr="00BA54C9">
                              <w:rPr>
                                <w:rFonts w:ascii="Arial" w:hAnsi="Arial" w:cs="Arial"/>
                                <w:color w:val="0000FF"/>
                                <w:sz w:val="22"/>
                                <w:szCs w:val="22"/>
                              </w:rPr>
                              <w:t>FederalTemplate</w:t>
                            </w:r>
                            <w:proofErr w:type="spellEnd"/>
                            <w:r w:rsidR="00725D51" w:rsidRPr="00BA54C9">
                              <w:rPr>
                                <w:rFonts w:ascii="Arial" w:hAnsi="Arial" w:cs="Arial"/>
                                <w:color w:val="0000FF"/>
                                <w:sz w:val="22"/>
                                <w:szCs w:val="22"/>
                              </w:rPr>
                              <w:t>-CC programs.docx.”</w:t>
                            </w:r>
                          </w:p>
                          <w:p w14:paraId="06F9BE93" w14:textId="77777777" w:rsidR="00725D51" w:rsidRPr="007E05CE" w:rsidRDefault="00725D51" w:rsidP="00725D51">
                            <w:pPr>
                              <w:rPr>
                                <w:rFonts w:ascii="Arial" w:hAnsi="Arial" w:cs="Arial"/>
                                <w:color w:val="0033CC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E30DA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64.6pt;width:477pt;height:60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">
                <v:textbox>
                  <w:txbxContent>
                    <w:p w14:paraId="1216925D" w14:textId="28EE7251" w:rsidR="00725D51" w:rsidRPr="00BA54C9" w:rsidRDefault="0006225C" w:rsidP="00A16559">
                      <w:pPr>
                        <w:jc w:val="both"/>
                        <w:rPr>
                          <w:rFonts w:ascii="Arial" w:hAnsi="Arial" w:cs="Arial"/>
                          <w:color w:val="0000FF"/>
                          <w:sz w:val="22"/>
                          <w:szCs w:val="22"/>
                        </w:rPr>
                      </w:pPr>
                      <w:r w:rsidRPr="00BA54C9">
                        <w:rPr>
                          <w:rFonts w:ascii="Arial" w:hAnsi="Arial" w:cs="Arial"/>
                          <w:color w:val="0000FF"/>
                          <w:sz w:val="22"/>
                          <w:szCs w:val="22"/>
                        </w:rPr>
                        <w:t xml:space="preserve">State Agency:  Please note the Type of Compliance Requirements that apply to </w:t>
                      </w:r>
                      <w:r>
                        <w:rPr>
                          <w:rFonts w:ascii="Arial" w:hAnsi="Arial" w:cs="Arial"/>
                          <w:color w:val="0000FF"/>
                          <w:sz w:val="22"/>
                          <w:szCs w:val="22"/>
                        </w:rPr>
                        <w:t>the</w:t>
                      </w:r>
                      <w:r w:rsidRPr="00BA54C9">
                        <w:rPr>
                          <w:rFonts w:ascii="Arial" w:hAnsi="Arial" w:cs="Arial"/>
                          <w:color w:val="0000FF"/>
                          <w:sz w:val="22"/>
                          <w:szCs w:val="22"/>
                        </w:rPr>
                        <w:t xml:space="preserve"> program below</w:t>
                      </w:r>
                      <w:r>
                        <w:rPr>
                          <w:rFonts w:ascii="Arial" w:hAnsi="Arial" w:cs="Arial"/>
                          <w:color w:val="0000FF"/>
                          <w:sz w:val="22"/>
                          <w:szCs w:val="22"/>
                        </w:rPr>
                        <w:t xml:space="preserve"> must be consistent with Part 2 of the OMB Compliance Supplement</w:t>
                      </w:r>
                      <w:r w:rsidRPr="00BA54C9">
                        <w:rPr>
                          <w:rFonts w:ascii="Arial" w:hAnsi="Arial" w:cs="Arial"/>
                          <w:color w:val="0000FF"/>
                          <w:sz w:val="22"/>
                          <w:szCs w:val="22"/>
                        </w:rPr>
                        <w:t xml:space="preserve">.  </w:t>
                      </w:r>
                      <w:r>
                        <w:rPr>
                          <w:rFonts w:ascii="Arial" w:hAnsi="Arial" w:cs="Arial"/>
                          <w:color w:val="0000FF"/>
                          <w:sz w:val="22"/>
                          <w:szCs w:val="22"/>
                        </w:rPr>
                        <w:t xml:space="preserve">If </w:t>
                      </w:r>
                      <w:r w:rsidRPr="00BA54C9">
                        <w:rPr>
                          <w:rFonts w:ascii="Arial" w:hAnsi="Arial" w:cs="Arial"/>
                          <w:color w:val="0000FF"/>
                          <w:sz w:val="22"/>
                          <w:szCs w:val="22"/>
                        </w:rPr>
                        <w:t xml:space="preserve">the Type does not apply, change “Y” </w:t>
                      </w:r>
                      <w:r>
                        <w:rPr>
                          <w:rFonts w:ascii="Arial" w:hAnsi="Arial" w:cs="Arial"/>
                          <w:color w:val="0000FF"/>
                          <w:sz w:val="22"/>
                          <w:szCs w:val="22"/>
                        </w:rPr>
                        <w:t xml:space="preserve">on the matrix below </w:t>
                      </w:r>
                      <w:r w:rsidRPr="00BA54C9">
                        <w:rPr>
                          <w:rFonts w:ascii="Arial" w:hAnsi="Arial" w:cs="Arial"/>
                          <w:color w:val="0000FF"/>
                          <w:sz w:val="22"/>
                          <w:szCs w:val="22"/>
                        </w:rPr>
                        <w:t>to a “N”.</w:t>
                      </w:r>
                      <w:r>
                        <w:rPr>
                          <w:rFonts w:ascii="Arial" w:hAnsi="Arial" w:cs="Arial"/>
                          <w:color w:val="0000FF"/>
                          <w:sz w:val="22"/>
                          <w:szCs w:val="22"/>
                        </w:rPr>
                        <w:t xml:space="preserve">  </w:t>
                      </w:r>
                      <w:r w:rsidR="00725D51" w:rsidRPr="00BA54C9">
                        <w:rPr>
                          <w:rFonts w:ascii="Arial" w:hAnsi="Arial" w:cs="Arial"/>
                          <w:color w:val="0000FF"/>
                          <w:sz w:val="22"/>
                          <w:szCs w:val="22"/>
                        </w:rPr>
                        <w:t>If a program is subject to the requirements found in a Crosscutting Supplement, please use the template “FederalTemplate-CC programs.docx.”</w:t>
                      </w:r>
                    </w:p>
                    <w:p w14:paraId="06F9BE93" w14:textId="77777777" w:rsidR="00725D51" w:rsidRPr="007E05CE" w:rsidRDefault="00725D51" w:rsidP="00725D51">
                      <w:pPr>
                        <w:rPr>
                          <w:rFonts w:ascii="Arial" w:hAnsi="Arial" w:cs="Arial"/>
                          <w:color w:val="0033CC"/>
                          <w:sz w:val="22"/>
                          <w:szCs w:val="22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25D51" w:rsidRPr="00725D51">
        <w:rPr>
          <w:rFonts w:ascii="Arial" w:eastAsia="Calibri" w:hAnsi="Arial" w:cs="Arial"/>
          <w:color w:val="0000FF"/>
          <w:sz w:val="22"/>
          <w:szCs w:val="22"/>
        </w:rPr>
        <w:t xml:space="preserve">If the State determines that the federal requirement does not </w:t>
      </w:r>
      <w:r w:rsidR="00072840">
        <w:rPr>
          <w:rFonts w:ascii="Arial" w:eastAsia="Calibri" w:hAnsi="Arial" w:cs="Arial"/>
          <w:color w:val="0000FF"/>
          <w:sz w:val="22"/>
          <w:szCs w:val="22"/>
        </w:rPr>
        <w:t xml:space="preserve">require testing </w:t>
      </w:r>
      <w:r w:rsidR="00725D51" w:rsidRPr="00725D51">
        <w:rPr>
          <w:rFonts w:ascii="Arial" w:eastAsia="Calibri" w:hAnsi="Arial" w:cs="Arial"/>
          <w:color w:val="0000FF"/>
          <w:sz w:val="22"/>
          <w:szCs w:val="22"/>
        </w:rPr>
        <w:t xml:space="preserve">at the local level or if the State modifies the federal requirements, this is discussed in the supplement under the type of compliance requirement.  </w:t>
      </w:r>
      <w:bookmarkStart w:id="7" w:name="_Hlk55889849"/>
      <w:r w:rsidRPr="00B515CE">
        <w:rPr>
          <w:rFonts w:ascii="Arial" w:eastAsia="Calibri" w:hAnsi="Arial" w:cs="Arial"/>
          <w:color w:val="0000FF"/>
          <w:sz w:val="22"/>
          <w:szCs w:val="22"/>
        </w:rPr>
        <w:t>Auditors are not expected to test requirements that have been noted with an “N.”</w:t>
      </w:r>
    </w:p>
    <w:tbl>
      <w:tblPr>
        <w:tblW w:w="950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92"/>
        <w:gridCol w:w="792"/>
        <w:gridCol w:w="792"/>
        <w:gridCol w:w="792"/>
        <w:gridCol w:w="792"/>
        <w:gridCol w:w="793"/>
        <w:gridCol w:w="792"/>
        <w:gridCol w:w="792"/>
        <w:gridCol w:w="792"/>
        <w:gridCol w:w="792"/>
        <w:gridCol w:w="792"/>
        <w:gridCol w:w="793"/>
      </w:tblGrid>
      <w:tr w:rsidR="00750F3F" w:rsidRPr="00750F3F" w14:paraId="25F43FAD" w14:textId="77777777" w:rsidTr="00807864">
        <w:trPr>
          <w:trHeight w:val="332"/>
        </w:trPr>
        <w:tc>
          <w:tcPr>
            <w:tcW w:w="792" w:type="dxa"/>
            <w:vAlign w:val="center"/>
          </w:tcPr>
          <w:bookmarkEnd w:id="4"/>
          <w:p w14:paraId="56C97CEE" w14:textId="77777777" w:rsidR="00750F3F" w:rsidRPr="00750F3F" w:rsidRDefault="00750F3F" w:rsidP="0080786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0F3F">
              <w:rPr>
                <w:rFonts w:ascii="Arial" w:hAnsi="Arial" w:cs="Arial"/>
                <w:w w:val="99"/>
                <w:sz w:val="22"/>
                <w:szCs w:val="22"/>
              </w:rPr>
              <w:t>A</w:t>
            </w:r>
          </w:p>
        </w:tc>
        <w:tc>
          <w:tcPr>
            <w:tcW w:w="792" w:type="dxa"/>
            <w:vAlign w:val="center"/>
          </w:tcPr>
          <w:p w14:paraId="17D52E3C" w14:textId="77777777" w:rsidR="00750F3F" w:rsidRPr="00750F3F" w:rsidRDefault="00750F3F" w:rsidP="0080786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0F3F">
              <w:rPr>
                <w:rFonts w:ascii="Arial" w:hAnsi="Arial" w:cs="Arial"/>
                <w:w w:val="99"/>
                <w:sz w:val="22"/>
                <w:szCs w:val="22"/>
              </w:rPr>
              <w:t>B</w:t>
            </w:r>
          </w:p>
        </w:tc>
        <w:tc>
          <w:tcPr>
            <w:tcW w:w="792" w:type="dxa"/>
            <w:vAlign w:val="center"/>
          </w:tcPr>
          <w:p w14:paraId="165EF10D" w14:textId="77777777" w:rsidR="00750F3F" w:rsidRPr="00750F3F" w:rsidRDefault="00750F3F" w:rsidP="0080786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0F3F">
              <w:rPr>
                <w:rFonts w:ascii="Arial" w:hAnsi="Arial" w:cs="Arial"/>
                <w:w w:val="99"/>
                <w:sz w:val="22"/>
                <w:szCs w:val="22"/>
              </w:rPr>
              <w:t>C</w:t>
            </w:r>
          </w:p>
        </w:tc>
        <w:tc>
          <w:tcPr>
            <w:tcW w:w="792" w:type="dxa"/>
            <w:vAlign w:val="center"/>
          </w:tcPr>
          <w:p w14:paraId="1634DE2A" w14:textId="77777777" w:rsidR="00750F3F" w:rsidRPr="00750F3F" w:rsidRDefault="00750F3F" w:rsidP="0080786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0F3F">
              <w:rPr>
                <w:rFonts w:ascii="Arial" w:hAnsi="Arial" w:cs="Arial"/>
                <w:w w:val="99"/>
                <w:sz w:val="22"/>
                <w:szCs w:val="22"/>
              </w:rPr>
              <w:t>E</w:t>
            </w:r>
          </w:p>
        </w:tc>
        <w:tc>
          <w:tcPr>
            <w:tcW w:w="792" w:type="dxa"/>
            <w:vAlign w:val="center"/>
          </w:tcPr>
          <w:p w14:paraId="5D5C4442" w14:textId="77777777" w:rsidR="00750F3F" w:rsidRPr="00750F3F" w:rsidRDefault="00750F3F" w:rsidP="0080786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0F3F">
              <w:rPr>
                <w:rFonts w:ascii="Arial" w:hAnsi="Arial" w:cs="Arial"/>
                <w:w w:val="99"/>
                <w:sz w:val="22"/>
                <w:szCs w:val="22"/>
              </w:rPr>
              <w:t>F</w:t>
            </w:r>
          </w:p>
        </w:tc>
        <w:tc>
          <w:tcPr>
            <w:tcW w:w="793" w:type="dxa"/>
            <w:vAlign w:val="center"/>
          </w:tcPr>
          <w:p w14:paraId="7D9788C3" w14:textId="77777777" w:rsidR="00750F3F" w:rsidRPr="00750F3F" w:rsidRDefault="00750F3F" w:rsidP="0080786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0F3F">
              <w:rPr>
                <w:rFonts w:ascii="Arial" w:hAnsi="Arial" w:cs="Arial"/>
                <w:w w:val="99"/>
                <w:sz w:val="22"/>
                <w:szCs w:val="22"/>
              </w:rPr>
              <w:t>G</w:t>
            </w:r>
          </w:p>
        </w:tc>
        <w:tc>
          <w:tcPr>
            <w:tcW w:w="792" w:type="dxa"/>
            <w:vAlign w:val="center"/>
          </w:tcPr>
          <w:p w14:paraId="30AD3B36" w14:textId="77777777" w:rsidR="00750F3F" w:rsidRPr="00750F3F" w:rsidRDefault="00750F3F" w:rsidP="0080786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0F3F">
              <w:rPr>
                <w:rFonts w:ascii="Arial" w:hAnsi="Arial" w:cs="Arial"/>
                <w:w w:val="99"/>
                <w:sz w:val="22"/>
                <w:szCs w:val="22"/>
              </w:rPr>
              <w:t>H</w:t>
            </w:r>
          </w:p>
        </w:tc>
        <w:tc>
          <w:tcPr>
            <w:tcW w:w="792" w:type="dxa"/>
            <w:vAlign w:val="center"/>
          </w:tcPr>
          <w:p w14:paraId="2C6EB892" w14:textId="77777777" w:rsidR="00750F3F" w:rsidRPr="00750F3F" w:rsidRDefault="00750F3F" w:rsidP="0080786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0F3F">
              <w:rPr>
                <w:rFonts w:ascii="Arial" w:hAnsi="Arial" w:cs="Arial"/>
                <w:w w:val="99"/>
                <w:sz w:val="22"/>
                <w:szCs w:val="22"/>
              </w:rPr>
              <w:t>I</w:t>
            </w:r>
          </w:p>
        </w:tc>
        <w:tc>
          <w:tcPr>
            <w:tcW w:w="792" w:type="dxa"/>
            <w:vAlign w:val="center"/>
          </w:tcPr>
          <w:p w14:paraId="02C4F1BE" w14:textId="77777777" w:rsidR="00750F3F" w:rsidRPr="00750F3F" w:rsidRDefault="00750F3F" w:rsidP="0080786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0F3F">
              <w:rPr>
                <w:rFonts w:ascii="Arial" w:hAnsi="Arial" w:cs="Arial"/>
                <w:w w:val="99"/>
                <w:sz w:val="22"/>
                <w:szCs w:val="22"/>
              </w:rPr>
              <w:t>J</w:t>
            </w:r>
          </w:p>
        </w:tc>
        <w:tc>
          <w:tcPr>
            <w:tcW w:w="792" w:type="dxa"/>
            <w:vAlign w:val="center"/>
          </w:tcPr>
          <w:p w14:paraId="74CB4086" w14:textId="77777777" w:rsidR="00750F3F" w:rsidRPr="00750F3F" w:rsidRDefault="00750F3F" w:rsidP="0080786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0F3F">
              <w:rPr>
                <w:rFonts w:ascii="Arial" w:hAnsi="Arial" w:cs="Arial"/>
                <w:w w:val="99"/>
                <w:sz w:val="22"/>
                <w:szCs w:val="22"/>
              </w:rPr>
              <w:t>L</w:t>
            </w:r>
          </w:p>
        </w:tc>
        <w:tc>
          <w:tcPr>
            <w:tcW w:w="792" w:type="dxa"/>
            <w:vAlign w:val="center"/>
          </w:tcPr>
          <w:p w14:paraId="5FE3A093" w14:textId="77777777" w:rsidR="00750F3F" w:rsidRPr="00750F3F" w:rsidRDefault="00750F3F" w:rsidP="0080786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0F3F">
              <w:rPr>
                <w:rFonts w:ascii="Arial" w:hAnsi="Arial" w:cs="Arial"/>
                <w:w w:val="99"/>
                <w:sz w:val="22"/>
                <w:szCs w:val="22"/>
              </w:rPr>
              <w:t>M</w:t>
            </w:r>
          </w:p>
        </w:tc>
        <w:tc>
          <w:tcPr>
            <w:tcW w:w="793" w:type="dxa"/>
            <w:vAlign w:val="center"/>
          </w:tcPr>
          <w:p w14:paraId="5E956FF0" w14:textId="77777777" w:rsidR="00750F3F" w:rsidRPr="00750F3F" w:rsidRDefault="00750F3F" w:rsidP="0080786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0F3F">
              <w:rPr>
                <w:rFonts w:ascii="Arial" w:hAnsi="Arial" w:cs="Arial"/>
                <w:w w:val="99"/>
                <w:sz w:val="22"/>
                <w:szCs w:val="22"/>
              </w:rPr>
              <w:t>N</w:t>
            </w:r>
          </w:p>
        </w:tc>
      </w:tr>
      <w:tr w:rsidR="00750F3F" w:rsidRPr="00750F3F" w14:paraId="7E084D6F" w14:textId="77777777" w:rsidTr="00807864">
        <w:trPr>
          <w:trHeight w:val="2780"/>
        </w:trPr>
        <w:tc>
          <w:tcPr>
            <w:tcW w:w="792" w:type="dxa"/>
            <w:textDirection w:val="btLr"/>
            <w:vAlign w:val="center"/>
          </w:tcPr>
          <w:p w14:paraId="263BA27F" w14:textId="77777777" w:rsidR="00750F3F" w:rsidRPr="00750F3F" w:rsidRDefault="00750F3F" w:rsidP="00807864">
            <w:pPr>
              <w:widowControl w:val="0"/>
              <w:autoSpaceDE w:val="0"/>
              <w:autoSpaceDN w:val="0"/>
              <w:spacing w:before="109" w:line="247" w:lineRule="auto"/>
              <w:ind w:left="112" w:right="543"/>
              <w:rPr>
                <w:rFonts w:ascii="Arial" w:hAnsi="Arial" w:cs="Arial"/>
              </w:rPr>
            </w:pPr>
            <w:r w:rsidRPr="00750F3F">
              <w:rPr>
                <w:rFonts w:ascii="Arial" w:hAnsi="Arial" w:cs="Arial"/>
              </w:rPr>
              <w:t>Activities Allowed or Unallowed</w:t>
            </w:r>
          </w:p>
        </w:tc>
        <w:tc>
          <w:tcPr>
            <w:tcW w:w="792" w:type="dxa"/>
            <w:textDirection w:val="btLr"/>
            <w:vAlign w:val="center"/>
          </w:tcPr>
          <w:p w14:paraId="16DC028F" w14:textId="609E8615" w:rsidR="00750F3F" w:rsidRPr="00750F3F" w:rsidRDefault="00750F3F" w:rsidP="00807864">
            <w:pPr>
              <w:widowControl w:val="0"/>
              <w:autoSpaceDE w:val="0"/>
              <w:autoSpaceDN w:val="0"/>
              <w:spacing w:before="108" w:line="247" w:lineRule="auto"/>
              <w:ind w:left="112" w:right="590"/>
              <w:rPr>
                <w:rFonts w:ascii="Arial" w:hAnsi="Arial" w:cs="Arial"/>
              </w:rPr>
            </w:pPr>
            <w:r w:rsidRPr="00750F3F">
              <w:rPr>
                <w:rFonts w:ascii="Arial" w:hAnsi="Arial" w:cs="Arial"/>
              </w:rPr>
              <w:t>Allowable Costs/Cost Principles</w:t>
            </w:r>
          </w:p>
        </w:tc>
        <w:tc>
          <w:tcPr>
            <w:tcW w:w="792" w:type="dxa"/>
            <w:textDirection w:val="btLr"/>
            <w:vAlign w:val="center"/>
          </w:tcPr>
          <w:p w14:paraId="115AF893" w14:textId="77777777" w:rsidR="00750F3F" w:rsidRPr="00750F3F" w:rsidRDefault="00750F3F" w:rsidP="00807864">
            <w:pPr>
              <w:widowControl w:val="0"/>
              <w:autoSpaceDE w:val="0"/>
              <w:autoSpaceDN w:val="0"/>
              <w:spacing w:before="109" w:line="244" w:lineRule="auto"/>
              <w:ind w:left="112" w:right="432"/>
              <w:rPr>
                <w:rFonts w:ascii="Arial" w:hAnsi="Arial" w:cs="Arial"/>
              </w:rPr>
            </w:pPr>
            <w:r w:rsidRPr="00750F3F">
              <w:rPr>
                <w:rFonts w:ascii="Arial" w:hAnsi="Arial" w:cs="Arial"/>
              </w:rPr>
              <w:t>Cash Management</w:t>
            </w:r>
          </w:p>
        </w:tc>
        <w:tc>
          <w:tcPr>
            <w:tcW w:w="792" w:type="dxa"/>
            <w:textDirection w:val="btLr"/>
            <w:vAlign w:val="center"/>
          </w:tcPr>
          <w:p w14:paraId="69FEE3F6" w14:textId="77777777" w:rsidR="00750F3F" w:rsidRPr="00750F3F" w:rsidRDefault="00750F3F" w:rsidP="00807864">
            <w:pPr>
              <w:widowControl w:val="0"/>
              <w:autoSpaceDE w:val="0"/>
              <w:autoSpaceDN w:val="0"/>
              <w:spacing w:before="108"/>
              <w:ind w:left="112"/>
              <w:rPr>
                <w:rFonts w:ascii="Arial" w:hAnsi="Arial" w:cs="Arial"/>
              </w:rPr>
            </w:pPr>
            <w:r w:rsidRPr="00750F3F">
              <w:rPr>
                <w:rFonts w:ascii="Arial" w:hAnsi="Arial" w:cs="Arial"/>
              </w:rPr>
              <w:t>Eligibility</w:t>
            </w:r>
          </w:p>
        </w:tc>
        <w:tc>
          <w:tcPr>
            <w:tcW w:w="792" w:type="dxa"/>
            <w:textDirection w:val="btLr"/>
            <w:vAlign w:val="center"/>
          </w:tcPr>
          <w:p w14:paraId="727C35EC" w14:textId="77777777" w:rsidR="00750F3F" w:rsidRPr="00750F3F" w:rsidRDefault="00750F3F" w:rsidP="00807864">
            <w:pPr>
              <w:widowControl w:val="0"/>
              <w:autoSpaceDE w:val="0"/>
              <w:autoSpaceDN w:val="0"/>
              <w:spacing w:before="108" w:line="247" w:lineRule="auto"/>
              <w:ind w:left="112" w:right="383"/>
              <w:rPr>
                <w:rFonts w:ascii="Arial" w:hAnsi="Arial" w:cs="Arial"/>
              </w:rPr>
            </w:pPr>
            <w:r w:rsidRPr="00750F3F">
              <w:rPr>
                <w:rFonts w:ascii="Arial" w:hAnsi="Arial" w:cs="Arial"/>
              </w:rPr>
              <w:t>Equipment/ Real Property Management</w:t>
            </w:r>
          </w:p>
        </w:tc>
        <w:tc>
          <w:tcPr>
            <w:tcW w:w="793" w:type="dxa"/>
            <w:textDirection w:val="btLr"/>
            <w:vAlign w:val="center"/>
          </w:tcPr>
          <w:p w14:paraId="222D8B9B" w14:textId="77777777" w:rsidR="00750F3F" w:rsidRPr="00750F3F" w:rsidRDefault="00750F3F" w:rsidP="00807864">
            <w:pPr>
              <w:widowControl w:val="0"/>
              <w:autoSpaceDE w:val="0"/>
              <w:autoSpaceDN w:val="0"/>
              <w:spacing w:before="109" w:line="247" w:lineRule="auto"/>
              <w:ind w:left="112" w:right="270"/>
              <w:rPr>
                <w:rFonts w:ascii="Arial" w:hAnsi="Arial" w:cs="Arial"/>
              </w:rPr>
            </w:pPr>
            <w:r w:rsidRPr="00750F3F">
              <w:rPr>
                <w:rFonts w:ascii="Arial" w:hAnsi="Arial" w:cs="Arial"/>
              </w:rPr>
              <w:t>Matching, Level of Effort, Earmarking</w:t>
            </w:r>
          </w:p>
        </w:tc>
        <w:tc>
          <w:tcPr>
            <w:tcW w:w="792" w:type="dxa"/>
            <w:textDirection w:val="btLr"/>
            <w:vAlign w:val="center"/>
          </w:tcPr>
          <w:p w14:paraId="4851904D" w14:textId="77777777" w:rsidR="00750F3F" w:rsidRPr="00750F3F" w:rsidRDefault="00750F3F" w:rsidP="00807864">
            <w:pPr>
              <w:widowControl w:val="0"/>
              <w:autoSpaceDE w:val="0"/>
              <w:autoSpaceDN w:val="0"/>
              <w:spacing w:before="109" w:line="247" w:lineRule="auto"/>
              <w:ind w:left="112" w:right="850"/>
              <w:rPr>
                <w:rFonts w:ascii="Arial" w:hAnsi="Arial" w:cs="Arial"/>
              </w:rPr>
            </w:pPr>
            <w:r w:rsidRPr="00750F3F">
              <w:rPr>
                <w:rFonts w:ascii="Arial" w:hAnsi="Arial" w:cs="Arial"/>
              </w:rPr>
              <w:t>Period Of Performance</w:t>
            </w:r>
          </w:p>
        </w:tc>
        <w:tc>
          <w:tcPr>
            <w:tcW w:w="792" w:type="dxa"/>
            <w:textDirection w:val="btLr"/>
            <w:vAlign w:val="center"/>
          </w:tcPr>
          <w:p w14:paraId="7C19AF63" w14:textId="77777777" w:rsidR="00750F3F" w:rsidRPr="00750F3F" w:rsidRDefault="00750F3F" w:rsidP="00807864">
            <w:pPr>
              <w:widowControl w:val="0"/>
              <w:autoSpaceDE w:val="0"/>
              <w:autoSpaceDN w:val="0"/>
              <w:spacing w:before="110" w:line="247" w:lineRule="auto"/>
              <w:ind w:left="112" w:right="374"/>
              <w:rPr>
                <w:rFonts w:ascii="Arial" w:hAnsi="Arial" w:cs="Arial"/>
              </w:rPr>
            </w:pPr>
            <w:r w:rsidRPr="00750F3F">
              <w:rPr>
                <w:rFonts w:ascii="Arial" w:hAnsi="Arial" w:cs="Arial"/>
              </w:rPr>
              <w:t>Procurement Suspension &amp; Debarment</w:t>
            </w:r>
          </w:p>
        </w:tc>
        <w:tc>
          <w:tcPr>
            <w:tcW w:w="792" w:type="dxa"/>
            <w:textDirection w:val="btLr"/>
            <w:vAlign w:val="center"/>
          </w:tcPr>
          <w:p w14:paraId="006A6BDE" w14:textId="77777777" w:rsidR="00750F3F" w:rsidRPr="00750F3F" w:rsidRDefault="00750F3F" w:rsidP="00807864">
            <w:pPr>
              <w:widowControl w:val="0"/>
              <w:autoSpaceDE w:val="0"/>
              <w:autoSpaceDN w:val="0"/>
              <w:spacing w:before="110" w:line="244" w:lineRule="auto"/>
              <w:ind w:left="112" w:right="716"/>
              <w:rPr>
                <w:rFonts w:ascii="Arial" w:hAnsi="Arial" w:cs="Arial"/>
              </w:rPr>
            </w:pPr>
            <w:r w:rsidRPr="00750F3F">
              <w:rPr>
                <w:rFonts w:ascii="Arial" w:hAnsi="Arial" w:cs="Arial"/>
              </w:rPr>
              <w:t>Program Income</w:t>
            </w:r>
          </w:p>
        </w:tc>
        <w:tc>
          <w:tcPr>
            <w:tcW w:w="792" w:type="dxa"/>
            <w:textDirection w:val="btLr"/>
            <w:vAlign w:val="center"/>
          </w:tcPr>
          <w:p w14:paraId="0DB8E3B7" w14:textId="77777777" w:rsidR="00750F3F" w:rsidRPr="00750F3F" w:rsidRDefault="00750F3F" w:rsidP="00807864">
            <w:pPr>
              <w:widowControl w:val="0"/>
              <w:autoSpaceDE w:val="0"/>
              <w:autoSpaceDN w:val="0"/>
              <w:spacing w:before="110"/>
              <w:ind w:left="112"/>
              <w:rPr>
                <w:rFonts w:ascii="Arial" w:hAnsi="Arial" w:cs="Arial"/>
              </w:rPr>
            </w:pPr>
            <w:r w:rsidRPr="00750F3F">
              <w:rPr>
                <w:rFonts w:ascii="Arial" w:hAnsi="Arial" w:cs="Arial"/>
              </w:rPr>
              <w:t>Reporting</w:t>
            </w:r>
          </w:p>
        </w:tc>
        <w:tc>
          <w:tcPr>
            <w:tcW w:w="792" w:type="dxa"/>
            <w:textDirection w:val="btLr"/>
            <w:vAlign w:val="center"/>
          </w:tcPr>
          <w:p w14:paraId="0904A293" w14:textId="77777777" w:rsidR="00750F3F" w:rsidRPr="00750F3F" w:rsidRDefault="00750F3F" w:rsidP="00807864">
            <w:pPr>
              <w:widowControl w:val="0"/>
              <w:autoSpaceDE w:val="0"/>
              <w:autoSpaceDN w:val="0"/>
              <w:spacing w:before="110" w:line="244" w:lineRule="auto"/>
              <w:ind w:left="112" w:right="459"/>
              <w:rPr>
                <w:rFonts w:ascii="Arial" w:hAnsi="Arial" w:cs="Arial"/>
              </w:rPr>
            </w:pPr>
            <w:r w:rsidRPr="00750F3F">
              <w:rPr>
                <w:rFonts w:ascii="Arial" w:hAnsi="Arial" w:cs="Arial"/>
              </w:rPr>
              <w:t>Subrecipient Monitoring</w:t>
            </w:r>
          </w:p>
        </w:tc>
        <w:tc>
          <w:tcPr>
            <w:tcW w:w="793" w:type="dxa"/>
            <w:textDirection w:val="btLr"/>
            <w:vAlign w:val="center"/>
          </w:tcPr>
          <w:p w14:paraId="11DD9E23" w14:textId="77777777" w:rsidR="00750F3F" w:rsidRPr="00750F3F" w:rsidRDefault="00750F3F" w:rsidP="00807864">
            <w:pPr>
              <w:widowControl w:val="0"/>
              <w:autoSpaceDE w:val="0"/>
              <w:autoSpaceDN w:val="0"/>
              <w:spacing w:before="110" w:line="247" w:lineRule="auto"/>
              <w:ind w:left="112" w:right="592"/>
              <w:rPr>
                <w:rFonts w:ascii="Arial" w:hAnsi="Arial" w:cs="Arial"/>
              </w:rPr>
            </w:pPr>
            <w:r w:rsidRPr="00750F3F">
              <w:rPr>
                <w:rFonts w:ascii="Arial" w:hAnsi="Arial" w:cs="Arial"/>
              </w:rPr>
              <w:t>Special Tests and Provisions</w:t>
            </w:r>
          </w:p>
        </w:tc>
      </w:tr>
      <w:tr w:rsidR="00750F3F" w:rsidRPr="00750F3F" w14:paraId="228B5284" w14:textId="77777777" w:rsidTr="00807864">
        <w:trPr>
          <w:trHeight w:val="350"/>
        </w:trPr>
        <w:tc>
          <w:tcPr>
            <w:tcW w:w="792" w:type="dxa"/>
            <w:vAlign w:val="center"/>
          </w:tcPr>
          <w:p w14:paraId="64949D26" w14:textId="77777777" w:rsidR="00750F3F" w:rsidRPr="00750F3F" w:rsidRDefault="00750F3F" w:rsidP="0080786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0F3F">
              <w:rPr>
                <w:rFonts w:ascii="Arial" w:hAnsi="Arial" w:cs="Arial"/>
                <w:w w:val="99"/>
                <w:sz w:val="22"/>
                <w:szCs w:val="22"/>
              </w:rPr>
              <w:t>Y</w:t>
            </w:r>
          </w:p>
        </w:tc>
        <w:tc>
          <w:tcPr>
            <w:tcW w:w="792" w:type="dxa"/>
            <w:vAlign w:val="center"/>
          </w:tcPr>
          <w:p w14:paraId="0580EB17" w14:textId="77777777" w:rsidR="00750F3F" w:rsidRPr="00750F3F" w:rsidRDefault="00750F3F" w:rsidP="0080786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0F3F">
              <w:rPr>
                <w:rFonts w:ascii="Arial" w:hAnsi="Arial" w:cs="Arial"/>
                <w:w w:val="99"/>
                <w:sz w:val="22"/>
                <w:szCs w:val="22"/>
              </w:rPr>
              <w:t>Y</w:t>
            </w:r>
          </w:p>
        </w:tc>
        <w:tc>
          <w:tcPr>
            <w:tcW w:w="792" w:type="dxa"/>
            <w:vAlign w:val="center"/>
          </w:tcPr>
          <w:p w14:paraId="2B9001EC" w14:textId="77777777" w:rsidR="00750F3F" w:rsidRPr="00750F3F" w:rsidRDefault="00750F3F" w:rsidP="0080786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0F3F">
              <w:rPr>
                <w:rFonts w:ascii="Arial" w:hAnsi="Arial" w:cs="Arial"/>
                <w:w w:val="99"/>
                <w:sz w:val="22"/>
                <w:szCs w:val="22"/>
              </w:rPr>
              <w:t>Y</w:t>
            </w:r>
          </w:p>
        </w:tc>
        <w:tc>
          <w:tcPr>
            <w:tcW w:w="792" w:type="dxa"/>
            <w:vAlign w:val="center"/>
          </w:tcPr>
          <w:p w14:paraId="6448E37B" w14:textId="77777777" w:rsidR="00750F3F" w:rsidRPr="00750F3F" w:rsidRDefault="00727B6A" w:rsidP="0080786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w w:val="99"/>
                <w:sz w:val="22"/>
                <w:szCs w:val="22"/>
              </w:rPr>
              <w:t>Y</w:t>
            </w:r>
          </w:p>
        </w:tc>
        <w:tc>
          <w:tcPr>
            <w:tcW w:w="792" w:type="dxa"/>
            <w:vAlign w:val="center"/>
          </w:tcPr>
          <w:p w14:paraId="0920EE41" w14:textId="77777777" w:rsidR="00750F3F" w:rsidRPr="00750F3F" w:rsidRDefault="00750F3F" w:rsidP="0080786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0F3F">
              <w:rPr>
                <w:rFonts w:ascii="Arial" w:hAnsi="Arial" w:cs="Arial"/>
                <w:w w:val="99"/>
                <w:sz w:val="22"/>
                <w:szCs w:val="22"/>
              </w:rPr>
              <w:t>Y</w:t>
            </w:r>
          </w:p>
        </w:tc>
        <w:tc>
          <w:tcPr>
            <w:tcW w:w="793" w:type="dxa"/>
            <w:vAlign w:val="center"/>
          </w:tcPr>
          <w:p w14:paraId="52F5D5E1" w14:textId="77777777" w:rsidR="00750F3F" w:rsidRPr="00750F3F" w:rsidRDefault="00727B6A" w:rsidP="0080786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w w:val="99"/>
                <w:sz w:val="22"/>
                <w:szCs w:val="22"/>
              </w:rPr>
              <w:t>Y</w:t>
            </w:r>
          </w:p>
        </w:tc>
        <w:tc>
          <w:tcPr>
            <w:tcW w:w="792" w:type="dxa"/>
            <w:vAlign w:val="center"/>
          </w:tcPr>
          <w:p w14:paraId="74C41C4D" w14:textId="77777777" w:rsidR="00750F3F" w:rsidRPr="00750F3F" w:rsidRDefault="00727B6A" w:rsidP="0080786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w w:val="99"/>
                <w:sz w:val="22"/>
                <w:szCs w:val="22"/>
              </w:rPr>
              <w:t>Y</w:t>
            </w:r>
          </w:p>
        </w:tc>
        <w:tc>
          <w:tcPr>
            <w:tcW w:w="792" w:type="dxa"/>
            <w:vAlign w:val="center"/>
          </w:tcPr>
          <w:p w14:paraId="6F3CEF67" w14:textId="77777777" w:rsidR="00750F3F" w:rsidRPr="00750F3F" w:rsidRDefault="00727B6A" w:rsidP="0080786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w w:val="99"/>
                <w:sz w:val="22"/>
                <w:szCs w:val="22"/>
              </w:rPr>
              <w:t>Y</w:t>
            </w:r>
          </w:p>
        </w:tc>
        <w:tc>
          <w:tcPr>
            <w:tcW w:w="792" w:type="dxa"/>
            <w:vAlign w:val="center"/>
          </w:tcPr>
          <w:p w14:paraId="5101424C" w14:textId="77777777" w:rsidR="00750F3F" w:rsidRPr="00750F3F" w:rsidRDefault="00750F3F" w:rsidP="0080786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0F3F">
              <w:rPr>
                <w:rFonts w:ascii="Arial" w:hAnsi="Arial" w:cs="Arial"/>
                <w:w w:val="99"/>
                <w:sz w:val="22"/>
                <w:szCs w:val="22"/>
              </w:rPr>
              <w:t>Y</w:t>
            </w:r>
          </w:p>
        </w:tc>
        <w:tc>
          <w:tcPr>
            <w:tcW w:w="792" w:type="dxa"/>
            <w:vAlign w:val="center"/>
          </w:tcPr>
          <w:p w14:paraId="552F003A" w14:textId="77777777" w:rsidR="00750F3F" w:rsidRPr="00750F3F" w:rsidRDefault="00750F3F" w:rsidP="0080786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0F3F">
              <w:rPr>
                <w:rFonts w:ascii="Arial" w:hAnsi="Arial" w:cs="Arial"/>
                <w:w w:val="99"/>
                <w:sz w:val="22"/>
                <w:szCs w:val="22"/>
              </w:rPr>
              <w:t>Y</w:t>
            </w:r>
          </w:p>
        </w:tc>
        <w:tc>
          <w:tcPr>
            <w:tcW w:w="792" w:type="dxa"/>
            <w:vAlign w:val="center"/>
          </w:tcPr>
          <w:p w14:paraId="3CBB97E8" w14:textId="77777777" w:rsidR="00750F3F" w:rsidRPr="00750F3F" w:rsidRDefault="00727B6A" w:rsidP="0080786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w w:val="99"/>
                <w:sz w:val="22"/>
                <w:szCs w:val="22"/>
              </w:rPr>
              <w:t>Y</w:t>
            </w:r>
          </w:p>
        </w:tc>
        <w:tc>
          <w:tcPr>
            <w:tcW w:w="793" w:type="dxa"/>
            <w:vAlign w:val="center"/>
          </w:tcPr>
          <w:p w14:paraId="6412065F" w14:textId="77777777" w:rsidR="00750F3F" w:rsidRPr="00750F3F" w:rsidRDefault="00750F3F" w:rsidP="00807864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0F3F">
              <w:rPr>
                <w:rFonts w:ascii="Arial" w:hAnsi="Arial" w:cs="Arial"/>
                <w:w w:val="99"/>
                <w:sz w:val="22"/>
                <w:szCs w:val="22"/>
              </w:rPr>
              <w:t>Y</w:t>
            </w:r>
          </w:p>
        </w:tc>
      </w:tr>
    </w:tbl>
    <w:p w14:paraId="55E949EC" w14:textId="77777777" w:rsidR="00750F3F" w:rsidRDefault="00750F3F">
      <w:pPr>
        <w:pStyle w:val="ITEXT"/>
        <w:spacing w:after="120"/>
        <w:ind w:left="360"/>
        <w:rPr>
          <w:rFonts w:ascii="Arial" w:hAnsi="Arial" w:cs="Arial"/>
          <w:sz w:val="24"/>
        </w:rPr>
      </w:pPr>
    </w:p>
    <w:bookmarkEnd w:id="5"/>
    <w:bookmarkEnd w:id="7"/>
    <w:p w14:paraId="71C5D6DF" w14:textId="77777777" w:rsidR="005A38D0" w:rsidRPr="00E931D4" w:rsidRDefault="005A38D0" w:rsidP="00E931D4">
      <w:pPr>
        <w:pStyle w:val="ITEXT"/>
        <w:spacing w:after="120"/>
        <w:ind w:left="720" w:hanging="360"/>
        <w:rPr>
          <w:rFonts w:ascii="Arial" w:hAnsi="Arial" w:cs="Arial"/>
          <w:b/>
          <w:bCs/>
          <w:sz w:val="22"/>
          <w:szCs w:val="22"/>
        </w:rPr>
      </w:pPr>
      <w:r w:rsidRPr="00E931D4">
        <w:rPr>
          <w:rFonts w:ascii="Arial" w:hAnsi="Arial" w:cs="Arial"/>
          <w:b/>
          <w:bCs/>
          <w:sz w:val="22"/>
          <w:szCs w:val="22"/>
        </w:rPr>
        <w:t>A.</w:t>
      </w:r>
      <w:r w:rsidRPr="00E931D4">
        <w:rPr>
          <w:rFonts w:ascii="Arial" w:hAnsi="Arial" w:cs="Arial"/>
          <w:b/>
          <w:bCs/>
          <w:sz w:val="22"/>
          <w:szCs w:val="22"/>
        </w:rPr>
        <w:tab/>
        <w:t>Activities Allowed or Unallowed</w:t>
      </w:r>
    </w:p>
    <w:p w14:paraId="4DD117AE" w14:textId="77777777" w:rsidR="005A38D0" w:rsidRPr="00E931D4" w:rsidRDefault="005A38D0" w:rsidP="00E931D4">
      <w:pPr>
        <w:tabs>
          <w:tab w:val="left" w:pos="-1440"/>
        </w:tabs>
        <w:spacing w:after="120"/>
        <w:ind w:left="720" w:hanging="360"/>
        <w:rPr>
          <w:rFonts w:ascii="Arial" w:hAnsi="Arial" w:cs="Arial"/>
          <w:b/>
          <w:bCs/>
          <w:sz w:val="22"/>
          <w:szCs w:val="22"/>
        </w:rPr>
      </w:pPr>
    </w:p>
    <w:p w14:paraId="698652FD" w14:textId="77777777" w:rsidR="005A38D0" w:rsidRPr="00E931D4" w:rsidRDefault="005A38D0" w:rsidP="00E931D4">
      <w:pPr>
        <w:tabs>
          <w:tab w:val="left" w:pos="-1440"/>
        </w:tabs>
        <w:spacing w:after="120"/>
        <w:ind w:left="720" w:hanging="360"/>
        <w:rPr>
          <w:rFonts w:ascii="Arial" w:hAnsi="Arial" w:cs="Arial"/>
          <w:b/>
          <w:bCs/>
          <w:sz w:val="22"/>
          <w:szCs w:val="22"/>
        </w:rPr>
      </w:pPr>
      <w:r w:rsidRPr="00E931D4">
        <w:rPr>
          <w:rFonts w:ascii="Arial" w:hAnsi="Arial" w:cs="Arial"/>
          <w:b/>
          <w:bCs/>
          <w:sz w:val="22"/>
          <w:szCs w:val="22"/>
        </w:rPr>
        <w:t>B.</w:t>
      </w:r>
      <w:r w:rsidRPr="00E931D4">
        <w:rPr>
          <w:rFonts w:ascii="Arial" w:hAnsi="Arial" w:cs="Arial"/>
          <w:b/>
          <w:bCs/>
          <w:sz w:val="22"/>
          <w:szCs w:val="22"/>
        </w:rPr>
        <w:tab/>
        <w:t>Allowable Costs/Cost Principles</w:t>
      </w:r>
    </w:p>
    <w:p w14:paraId="612A9983" w14:textId="77777777" w:rsidR="005A38D0" w:rsidRPr="00E931D4" w:rsidRDefault="005A38D0" w:rsidP="00E931D4">
      <w:pPr>
        <w:tabs>
          <w:tab w:val="left" w:pos="-1440"/>
        </w:tabs>
        <w:spacing w:after="120"/>
        <w:ind w:left="720" w:hanging="360"/>
        <w:rPr>
          <w:rFonts w:ascii="Arial" w:hAnsi="Arial" w:cs="Arial"/>
          <w:b/>
          <w:bCs/>
          <w:sz w:val="22"/>
          <w:szCs w:val="22"/>
        </w:rPr>
      </w:pPr>
    </w:p>
    <w:p w14:paraId="3A501C1E" w14:textId="77777777" w:rsidR="005A38D0" w:rsidRPr="00E931D4" w:rsidRDefault="005A38D0" w:rsidP="00E931D4">
      <w:pPr>
        <w:tabs>
          <w:tab w:val="left" w:pos="-1440"/>
        </w:tabs>
        <w:spacing w:after="120"/>
        <w:ind w:left="720" w:hanging="360"/>
        <w:rPr>
          <w:rFonts w:ascii="Arial" w:hAnsi="Arial" w:cs="Arial"/>
          <w:b/>
          <w:bCs/>
          <w:sz w:val="22"/>
          <w:szCs w:val="22"/>
        </w:rPr>
      </w:pPr>
      <w:r w:rsidRPr="00E931D4">
        <w:rPr>
          <w:rFonts w:ascii="Arial" w:hAnsi="Arial" w:cs="Arial"/>
          <w:b/>
          <w:bCs/>
          <w:sz w:val="22"/>
          <w:szCs w:val="22"/>
        </w:rPr>
        <w:t>C.</w:t>
      </w:r>
      <w:r w:rsidRPr="00E931D4">
        <w:rPr>
          <w:rFonts w:ascii="Arial" w:hAnsi="Arial" w:cs="Arial"/>
          <w:b/>
          <w:bCs/>
          <w:sz w:val="22"/>
          <w:szCs w:val="22"/>
        </w:rPr>
        <w:tab/>
        <w:t>Cash Management</w:t>
      </w:r>
    </w:p>
    <w:p w14:paraId="2E538976" w14:textId="77777777" w:rsidR="005A38D0" w:rsidRPr="00E931D4" w:rsidRDefault="005A38D0" w:rsidP="00E931D4">
      <w:pPr>
        <w:tabs>
          <w:tab w:val="left" w:pos="-1440"/>
        </w:tabs>
        <w:spacing w:after="120"/>
        <w:ind w:left="720" w:hanging="360"/>
        <w:rPr>
          <w:rFonts w:ascii="Arial" w:hAnsi="Arial" w:cs="Arial"/>
          <w:b/>
          <w:bCs/>
          <w:sz w:val="22"/>
          <w:szCs w:val="22"/>
        </w:rPr>
      </w:pPr>
    </w:p>
    <w:p w14:paraId="55CD302F" w14:textId="77777777" w:rsidR="005A38D0" w:rsidRPr="00E931D4" w:rsidRDefault="005A38D0" w:rsidP="00E931D4">
      <w:pPr>
        <w:tabs>
          <w:tab w:val="left" w:pos="-1440"/>
        </w:tabs>
        <w:spacing w:after="120"/>
        <w:ind w:left="720" w:hanging="360"/>
        <w:rPr>
          <w:rFonts w:ascii="Arial" w:hAnsi="Arial" w:cs="Arial"/>
          <w:b/>
          <w:bCs/>
          <w:sz w:val="22"/>
          <w:szCs w:val="22"/>
        </w:rPr>
      </w:pPr>
      <w:r w:rsidRPr="00E931D4">
        <w:rPr>
          <w:rFonts w:ascii="Arial" w:hAnsi="Arial" w:cs="Arial"/>
          <w:b/>
          <w:bCs/>
          <w:sz w:val="22"/>
          <w:szCs w:val="22"/>
        </w:rPr>
        <w:t>D.</w:t>
      </w:r>
      <w:r w:rsidRPr="00E931D4">
        <w:rPr>
          <w:rFonts w:ascii="Arial" w:hAnsi="Arial" w:cs="Arial"/>
          <w:b/>
          <w:bCs/>
          <w:sz w:val="22"/>
          <w:szCs w:val="22"/>
        </w:rPr>
        <w:tab/>
      </w:r>
      <w:r w:rsidR="00BB72E8" w:rsidRPr="00E931D4">
        <w:rPr>
          <w:rFonts w:ascii="Arial" w:hAnsi="Arial" w:cs="Arial"/>
          <w:b/>
          <w:bCs/>
          <w:sz w:val="22"/>
          <w:szCs w:val="22"/>
        </w:rPr>
        <w:t>Reserve</w:t>
      </w:r>
    </w:p>
    <w:p w14:paraId="3BBE5D61" w14:textId="77777777" w:rsidR="005A38D0" w:rsidRPr="00E931D4" w:rsidRDefault="005A38D0" w:rsidP="00E931D4">
      <w:pPr>
        <w:tabs>
          <w:tab w:val="left" w:pos="-1440"/>
        </w:tabs>
        <w:spacing w:after="120"/>
        <w:ind w:left="720" w:hanging="360"/>
        <w:rPr>
          <w:rFonts w:ascii="Arial" w:hAnsi="Arial" w:cs="Arial"/>
          <w:b/>
          <w:bCs/>
          <w:sz w:val="22"/>
          <w:szCs w:val="22"/>
        </w:rPr>
      </w:pPr>
    </w:p>
    <w:p w14:paraId="11113812" w14:textId="77777777" w:rsidR="005A38D0" w:rsidRPr="00E931D4" w:rsidRDefault="005A38D0" w:rsidP="00E931D4">
      <w:pPr>
        <w:tabs>
          <w:tab w:val="left" w:pos="-1440"/>
        </w:tabs>
        <w:spacing w:after="120"/>
        <w:ind w:left="720" w:hanging="360"/>
        <w:rPr>
          <w:rFonts w:ascii="Arial" w:hAnsi="Arial" w:cs="Arial"/>
          <w:b/>
          <w:bCs/>
          <w:sz w:val="22"/>
          <w:szCs w:val="22"/>
        </w:rPr>
      </w:pPr>
      <w:r w:rsidRPr="00E931D4">
        <w:rPr>
          <w:rFonts w:ascii="Arial" w:hAnsi="Arial" w:cs="Arial"/>
          <w:b/>
          <w:bCs/>
          <w:sz w:val="22"/>
          <w:szCs w:val="22"/>
        </w:rPr>
        <w:t>E.</w:t>
      </w:r>
      <w:r w:rsidRPr="00E931D4">
        <w:rPr>
          <w:rFonts w:ascii="Arial" w:hAnsi="Arial" w:cs="Arial"/>
          <w:b/>
          <w:bCs/>
          <w:sz w:val="22"/>
          <w:szCs w:val="22"/>
        </w:rPr>
        <w:tab/>
        <w:t>Eligibility</w:t>
      </w:r>
    </w:p>
    <w:p w14:paraId="5CA0B83E" w14:textId="77777777" w:rsidR="005A38D0" w:rsidRPr="00E931D4" w:rsidRDefault="005A38D0" w:rsidP="00E931D4">
      <w:pPr>
        <w:tabs>
          <w:tab w:val="left" w:pos="-1440"/>
        </w:tabs>
        <w:spacing w:after="120"/>
        <w:ind w:left="720" w:hanging="360"/>
        <w:rPr>
          <w:rFonts w:ascii="Arial" w:hAnsi="Arial" w:cs="Arial"/>
          <w:b/>
          <w:bCs/>
          <w:sz w:val="22"/>
          <w:szCs w:val="22"/>
        </w:rPr>
      </w:pPr>
    </w:p>
    <w:p w14:paraId="1CC91B16" w14:textId="77777777" w:rsidR="005A38D0" w:rsidRPr="00E931D4" w:rsidRDefault="005A38D0" w:rsidP="00E931D4">
      <w:pPr>
        <w:pStyle w:val="Heading1"/>
        <w:spacing w:after="120"/>
        <w:ind w:left="720" w:hanging="360"/>
        <w:rPr>
          <w:rFonts w:ascii="Arial" w:hAnsi="Arial" w:cs="Arial"/>
          <w:b/>
          <w:bCs/>
          <w:sz w:val="22"/>
          <w:szCs w:val="22"/>
        </w:rPr>
      </w:pPr>
      <w:r w:rsidRPr="00E931D4">
        <w:rPr>
          <w:rFonts w:ascii="Arial" w:hAnsi="Arial" w:cs="Arial"/>
          <w:b/>
          <w:bCs/>
          <w:sz w:val="22"/>
          <w:szCs w:val="22"/>
        </w:rPr>
        <w:lastRenderedPageBreak/>
        <w:t>F.</w:t>
      </w:r>
      <w:r w:rsidRPr="00E931D4">
        <w:rPr>
          <w:rFonts w:ascii="Arial" w:hAnsi="Arial" w:cs="Arial"/>
          <w:b/>
          <w:bCs/>
          <w:sz w:val="22"/>
          <w:szCs w:val="22"/>
        </w:rPr>
        <w:tab/>
        <w:t>Equipment and Real Property Management</w:t>
      </w:r>
    </w:p>
    <w:p w14:paraId="6A20D86E" w14:textId="77777777" w:rsidR="005A38D0" w:rsidRPr="00E931D4" w:rsidRDefault="005A38D0" w:rsidP="00E931D4">
      <w:pPr>
        <w:tabs>
          <w:tab w:val="left" w:pos="-1440"/>
        </w:tabs>
        <w:spacing w:after="120"/>
        <w:ind w:left="720" w:hanging="360"/>
        <w:rPr>
          <w:rFonts w:ascii="Arial" w:hAnsi="Arial" w:cs="Arial"/>
          <w:b/>
          <w:bCs/>
          <w:sz w:val="22"/>
          <w:szCs w:val="22"/>
        </w:rPr>
      </w:pPr>
    </w:p>
    <w:p w14:paraId="091BF212" w14:textId="77777777" w:rsidR="005A38D0" w:rsidRPr="00E931D4" w:rsidRDefault="005A38D0" w:rsidP="00E931D4">
      <w:pPr>
        <w:pStyle w:val="Heading1"/>
        <w:spacing w:after="120"/>
        <w:ind w:left="720" w:hanging="360"/>
        <w:rPr>
          <w:rFonts w:ascii="Arial" w:hAnsi="Arial" w:cs="Arial"/>
          <w:b/>
          <w:bCs/>
          <w:sz w:val="22"/>
          <w:szCs w:val="22"/>
        </w:rPr>
      </w:pPr>
      <w:r w:rsidRPr="00E931D4">
        <w:rPr>
          <w:rFonts w:ascii="Arial" w:hAnsi="Arial" w:cs="Arial"/>
          <w:b/>
          <w:bCs/>
          <w:sz w:val="22"/>
          <w:szCs w:val="22"/>
        </w:rPr>
        <w:t>G.</w:t>
      </w:r>
      <w:r w:rsidRPr="00E931D4">
        <w:rPr>
          <w:rFonts w:ascii="Arial" w:hAnsi="Arial" w:cs="Arial"/>
          <w:b/>
          <w:bCs/>
          <w:sz w:val="22"/>
          <w:szCs w:val="22"/>
        </w:rPr>
        <w:tab/>
        <w:t>Matching, Level of Effort, Earmarking</w:t>
      </w:r>
    </w:p>
    <w:p w14:paraId="1022448E" w14:textId="77777777" w:rsidR="005A38D0" w:rsidRPr="00E931D4" w:rsidRDefault="005A38D0" w:rsidP="00E931D4">
      <w:pPr>
        <w:tabs>
          <w:tab w:val="left" w:pos="-1440"/>
        </w:tabs>
        <w:spacing w:after="120"/>
        <w:ind w:left="720" w:hanging="360"/>
        <w:rPr>
          <w:rFonts w:ascii="Arial" w:hAnsi="Arial" w:cs="Arial"/>
          <w:b/>
          <w:bCs/>
          <w:sz w:val="22"/>
          <w:szCs w:val="22"/>
        </w:rPr>
      </w:pPr>
    </w:p>
    <w:p w14:paraId="0DACAEEA" w14:textId="77777777" w:rsidR="005A38D0" w:rsidRPr="00E931D4" w:rsidRDefault="005A38D0" w:rsidP="00E931D4">
      <w:pPr>
        <w:pStyle w:val="Heading2"/>
        <w:spacing w:after="120"/>
        <w:ind w:left="720" w:hanging="360"/>
        <w:rPr>
          <w:rFonts w:ascii="Arial" w:hAnsi="Arial" w:cs="Arial"/>
          <w:b/>
          <w:bCs/>
          <w:sz w:val="22"/>
          <w:szCs w:val="22"/>
        </w:rPr>
      </w:pPr>
      <w:r w:rsidRPr="00E931D4">
        <w:rPr>
          <w:rFonts w:ascii="Arial" w:hAnsi="Arial" w:cs="Arial"/>
          <w:b/>
          <w:bCs/>
          <w:sz w:val="22"/>
          <w:szCs w:val="22"/>
        </w:rPr>
        <w:t>H.</w:t>
      </w:r>
      <w:r w:rsidRPr="00E931D4">
        <w:rPr>
          <w:rFonts w:ascii="Arial" w:hAnsi="Arial" w:cs="Arial"/>
          <w:b/>
          <w:bCs/>
          <w:sz w:val="22"/>
          <w:szCs w:val="22"/>
        </w:rPr>
        <w:tab/>
        <w:t xml:space="preserve">Period of </w:t>
      </w:r>
      <w:r w:rsidR="00BB72E8" w:rsidRPr="00E931D4">
        <w:rPr>
          <w:rFonts w:ascii="Arial" w:hAnsi="Arial" w:cs="Arial"/>
          <w:b/>
          <w:bCs/>
          <w:sz w:val="22"/>
          <w:szCs w:val="22"/>
        </w:rPr>
        <w:t>Performance</w:t>
      </w:r>
    </w:p>
    <w:p w14:paraId="34BF0ABE" w14:textId="77777777" w:rsidR="005A38D0" w:rsidRPr="00E931D4" w:rsidRDefault="005A38D0" w:rsidP="00E931D4">
      <w:pPr>
        <w:tabs>
          <w:tab w:val="left" w:pos="-1440"/>
        </w:tabs>
        <w:spacing w:after="120"/>
        <w:ind w:left="720" w:hanging="360"/>
        <w:rPr>
          <w:rFonts w:ascii="Arial" w:hAnsi="Arial" w:cs="Arial"/>
          <w:b/>
          <w:bCs/>
          <w:sz w:val="22"/>
          <w:szCs w:val="22"/>
        </w:rPr>
      </w:pPr>
    </w:p>
    <w:p w14:paraId="200BFCA8" w14:textId="77777777" w:rsidR="005A38D0" w:rsidRPr="00E931D4" w:rsidRDefault="005A38D0" w:rsidP="00E931D4">
      <w:pPr>
        <w:tabs>
          <w:tab w:val="left" w:pos="-1440"/>
        </w:tabs>
        <w:spacing w:after="120"/>
        <w:ind w:left="720" w:hanging="360"/>
        <w:rPr>
          <w:rFonts w:ascii="Arial" w:hAnsi="Arial" w:cs="Arial"/>
          <w:b/>
          <w:bCs/>
          <w:sz w:val="22"/>
          <w:szCs w:val="22"/>
        </w:rPr>
      </w:pPr>
      <w:r w:rsidRPr="00E931D4">
        <w:rPr>
          <w:rFonts w:ascii="Arial" w:hAnsi="Arial" w:cs="Arial"/>
          <w:b/>
          <w:bCs/>
          <w:sz w:val="22"/>
          <w:szCs w:val="22"/>
        </w:rPr>
        <w:t>I.</w:t>
      </w:r>
      <w:r w:rsidRPr="00E931D4">
        <w:rPr>
          <w:rFonts w:ascii="Arial" w:hAnsi="Arial" w:cs="Arial"/>
          <w:b/>
          <w:bCs/>
          <w:sz w:val="22"/>
          <w:szCs w:val="22"/>
        </w:rPr>
        <w:tab/>
        <w:t>Procurement and Suspension and Debarment</w:t>
      </w:r>
    </w:p>
    <w:p w14:paraId="06E88683" w14:textId="77777777" w:rsidR="005A38D0" w:rsidRPr="00E931D4" w:rsidRDefault="005A38D0" w:rsidP="00E931D4">
      <w:pPr>
        <w:tabs>
          <w:tab w:val="left" w:pos="-1440"/>
        </w:tabs>
        <w:spacing w:after="120"/>
        <w:ind w:left="720" w:hanging="360"/>
        <w:rPr>
          <w:rFonts w:ascii="Arial" w:hAnsi="Arial" w:cs="Arial"/>
          <w:b/>
          <w:bCs/>
          <w:sz w:val="22"/>
          <w:szCs w:val="22"/>
        </w:rPr>
      </w:pPr>
    </w:p>
    <w:p w14:paraId="217CFC06" w14:textId="77777777" w:rsidR="005A38D0" w:rsidRPr="00E931D4" w:rsidRDefault="005A38D0" w:rsidP="00E931D4">
      <w:pPr>
        <w:tabs>
          <w:tab w:val="left" w:pos="-1440"/>
        </w:tabs>
        <w:spacing w:after="120"/>
        <w:ind w:left="720" w:hanging="360"/>
        <w:rPr>
          <w:rFonts w:ascii="Arial" w:hAnsi="Arial" w:cs="Arial"/>
          <w:b/>
          <w:bCs/>
          <w:sz w:val="22"/>
          <w:szCs w:val="22"/>
        </w:rPr>
      </w:pPr>
      <w:r w:rsidRPr="00E931D4">
        <w:rPr>
          <w:rFonts w:ascii="Arial" w:hAnsi="Arial" w:cs="Arial"/>
          <w:b/>
          <w:bCs/>
          <w:sz w:val="22"/>
          <w:szCs w:val="22"/>
        </w:rPr>
        <w:t>J.</w:t>
      </w:r>
      <w:r w:rsidRPr="00E931D4">
        <w:rPr>
          <w:rFonts w:ascii="Arial" w:hAnsi="Arial" w:cs="Arial"/>
          <w:b/>
          <w:bCs/>
          <w:sz w:val="22"/>
          <w:szCs w:val="22"/>
        </w:rPr>
        <w:tab/>
        <w:t>Program Income</w:t>
      </w:r>
    </w:p>
    <w:p w14:paraId="52DD4101" w14:textId="77777777" w:rsidR="005A38D0" w:rsidRPr="00E931D4" w:rsidRDefault="005A38D0" w:rsidP="00E931D4">
      <w:pPr>
        <w:tabs>
          <w:tab w:val="left" w:pos="-1440"/>
        </w:tabs>
        <w:spacing w:after="120"/>
        <w:ind w:left="720" w:hanging="360"/>
        <w:rPr>
          <w:rFonts w:ascii="Arial" w:hAnsi="Arial" w:cs="Arial"/>
          <w:b/>
          <w:bCs/>
          <w:sz w:val="22"/>
          <w:szCs w:val="22"/>
        </w:rPr>
      </w:pPr>
    </w:p>
    <w:p w14:paraId="0D13A081" w14:textId="77777777" w:rsidR="00BB72E8" w:rsidRPr="00E931D4" w:rsidRDefault="005A38D0" w:rsidP="00E931D4">
      <w:pPr>
        <w:tabs>
          <w:tab w:val="left" w:pos="-1440"/>
        </w:tabs>
        <w:spacing w:after="120"/>
        <w:ind w:left="720" w:hanging="360"/>
        <w:rPr>
          <w:rFonts w:ascii="Arial" w:hAnsi="Arial" w:cs="Arial"/>
          <w:b/>
          <w:bCs/>
          <w:sz w:val="22"/>
          <w:szCs w:val="22"/>
        </w:rPr>
      </w:pPr>
      <w:r w:rsidRPr="00E931D4">
        <w:rPr>
          <w:rFonts w:ascii="Arial" w:hAnsi="Arial" w:cs="Arial"/>
          <w:b/>
          <w:bCs/>
          <w:sz w:val="22"/>
          <w:szCs w:val="22"/>
        </w:rPr>
        <w:t>K.</w:t>
      </w:r>
      <w:r w:rsidRPr="00E931D4">
        <w:rPr>
          <w:rFonts w:ascii="Arial" w:hAnsi="Arial" w:cs="Arial"/>
          <w:b/>
          <w:bCs/>
          <w:sz w:val="22"/>
          <w:szCs w:val="22"/>
        </w:rPr>
        <w:tab/>
      </w:r>
      <w:r w:rsidR="00BB72E8" w:rsidRPr="00E931D4">
        <w:rPr>
          <w:rFonts w:ascii="Arial" w:hAnsi="Arial" w:cs="Arial"/>
          <w:b/>
          <w:bCs/>
          <w:sz w:val="22"/>
          <w:szCs w:val="22"/>
        </w:rPr>
        <w:t>Reserve</w:t>
      </w:r>
    </w:p>
    <w:p w14:paraId="45011FDF" w14:textId="77777777" w:rsidR="005A38D0" w:rsidRPr="00E931D4" w:rsidRDefault="005A38D0" w:rsidP="00E931D4">
      <w:pPr>
        <w:tabs>
          <w:tab w:val="left" w:pos="-1440"/>
        </w:tabs>
        <w:spacing w:after="120"/>
        <w:ind w:left="720" w:hanging="360"/>
        <w:rPr>
          <w:rFonts w:ascii="Arial" w:hAnsi="Arial" w:cs="Arial"/>
          <w:b/>
          <w:bCs/>
          <w:sz w:val="22"/>
          <w:szCs w:val="22"/>
        </w:rPr>
      </w:pPr>
    </w:p>
    <w:p w14:paraId="573091E4" w14:textId="77777777" w:rsidR="005A38D0" w:rsidRPr="00E931D4" w:rsidRDefault="005A38D0" w:rsidP="00E931D4">
      <w:pPr>
        <w:tabs>
          <w:tab w:val="left" w:pos="-1440"/>
        </w:tabs>
        <w:spacing w:after="120"/>
        <w:ind w:left="720" w:hanging="360"/>
        <w:rPr>
          <w:rFonts w:ascii="Arial" w:hAnsi="Arial" w:cs="Arial"/>
          <w:b/>
          <w:bCs/>
          <w:sz w:val="22"/>
          <w:szCs w:val="22"/>
        </w:rPr>
      </w:pPr>
      <w:r w:rsidRPr="00E931D4">
        <w:rPr>
          <w:rFonts w:ascii="Arial" w:hAnsi="Arial" w:cs="Arial"/>
          <w:b/>
          <w:bCs/>
          <w:sz w:val="22"/>
          <w:szCs w:val="22"/>
        </w:rPr>
        <w:t>L.</w:t>
      </w:r>
      <w:r w:rsidRPr="00E931D4">
        <w:rPr>
          <w:rFonts w:ascii="Arial" w:hAnsi="Arial" w:cs="Arial"/>
          <w:b/>
          <w:bCs/>
          <w:sz w:val="22"/>
          <w:szCs w:val="22"/>
        </w:rPr>
        <w:tab/>
        <w:t>Reporting</w:t>
      </w:r>
    </w:p>
    <w:p w14:paraId="7D59B689" w14:textId="77777777" w:rsidR="005A38D0" w:rsidRPr="00E931D4" w:rsidRDefault="005A38D0" w:rsidP="00E931D4">
      <w:pPr>
        <w:tabs>
          <w:tab w:val="left" w:pos="-1440"/>
        </w:tabs>
        <w:spacing w:after="120"/>
        <w:ind w:left="720" w:hanging="360"/>
        <w:rPr>
          <w:rFonts w:ascii="Arial" w:hAnsi="Arial" w:cs="Arial"/>
          <w:b/>
          <w:bCs/>
          <w:sz w:val="22"/>
          <w:szCs w:val="22"/>
        </w:rPr>
      </w:pPr>
    </w:p>
    <w:p w14:paraId="75BC9662" w14:textId="77777777" w:rsidR="005A38D0" w:rsidRPr="00E931D4" w:rsidRDefault="005A38D0" w:rsidP="00E931D4">
      <w:pPr>
        <w:tabs>
          <w:tab w:val="left" w:pos="-1440"/>
        </w:tabs>
        <w:spacing w:after="120"/>
        <w:ind w:left="720" w:hanging="360"/>
        <w:rPr>
          <w:rFonts w:ascii="Arial" w:hAnsi="Arial" w:cs="Arial"/>
          <w:b/>
          <w:bCs/>
          <w:sz w:val="22"/>
          <w:szCs w:val="22"/>
        </w:rPr>
      </w:pPr>
      <w:r w:rsidRPr="00E931D4">
        <w:rPr>
          <w:rFonts w:ascii="Arial" w:hAnsi="Arial" w:cs="Arial"/>
          <w:b/>
          <w:bCs/>
          <w:sz w:val="22"/>
          <w:szCs w:val="22"/>
        </w:rPr>
        <w:t>M.</w:t>
      </w:r>
      <w:r w:rsidRPr="00E931D4">
        <w:rPr>
          <w:rFonts w:ascii="Arial" w:hAnsi="Arial" w:cs="Arial"/>
          <w:b/>
          <w:bCs/>
          <w:sz w:val="22"/>
          <w:szCs w:val="22"/>
        </w:rPr>
        <w:tab/>
        <w:t>Subrecipient Monitoring</w:t>
      </w:r>
    </w:p>
    <w:p w14:paraId="5EE22E1A" w14:textId="77777777" w:rsidR="005A38D0" w:rsidRPr="00E931D4" w:rsidRDefault="005A38D0" w:rsidP="00E931D4">
      <w:pPr>
        <w:tabs>
          <w:tab w:val="left" w:pos="-1440"/>
        </w:tabs>
        <w:spacing w:after="120"/>
        <w:ind w:left="720" w:hanging="360"/>
        <w:rPr>
          <w:rFonts w:ascii="Arial" w:hAnsi="Arial" w:cs="Arial"/>
          <w:b/>
          <w:bCs/>
          <w:sz w:val="22"/>
          <w:szCs w:val="22"/>
        </w:rPr>
      </w:pPr>
    </w:p>
    <w:p w14:paraId="260F8911" w14:textId="77777777" w:rsidR="005A38D0" w:rsidRPr="00E931D4" w:rsidRDefault="005A38D0" w:rsidP="00E931D4">
      <w:pPr>
        <w:tabs>
          <w:tab w:val="left" w:pos="-1440"/>
        </w:tabs>
        <w:spacing w:after="120"/>
        <w:ind w:left="720" w:hanging="360"/>
        <w:rPr>
          <w:rFonts w:ascii="Arial" w:hAnsi="Arial" w:cs="Arial"/>
          <w:b/>
          <w:bCs/>
          <w:sz w:val="22"/>
          <w:szCs w:val="22"/>
        </w:rPr>
      </w:pPr>
      <w:r w:rsidRPr="00E931D4">
        <w:rPr>
          <w:rFonts w:ascii="Arial" w:hAnsi="Arial" w:cs="Arial"/>
          <w:b/>
          <w:bCs/>
          <w:sz w:val="22"/>
          <w:szCs w:val="22"/>
        </w:rPr>
        <w:t>N.</w:t>
      </w:r>
      <w:r w:rsidRPr="00E931D4">
        <w:rPr>
          <w:rFonts w:ascii="Arial" w:hAnsi="Arial" w:cs="Arial"/>
          <w:b/>
          <w:bCs/>
          <w:sz w:val="22"/>
          <w:szCs w:val="22"/>
        </w:rPr>
        <w:tab/>
        <w:t>Special Tests and Provisions</w:t>
      </w:r>
    </w:p>
    <w:p w14:paraId="3D0A210D" w14:textId="77777777" w:rsidR="005A38D0" w:rsidRPr="005C04B6" w:rsidRDefault="005A38D0">
      <w:pPr>
        <w:tabs>
          <w:tab w:val="left" w:pos="-1440"/>
        </w:tabs>
        <w:jc w:val="center"/>
        <w:rPr>
          <w:rFonts w:ascii="Arial" w:hAnsi="Arial" w:cs="Arial"/>
          <w:sz w:val="22"/>
          <w:szCs w:val="22"/>
        </w:rPr>
      </w:pPr>
    </w:p>
    <w:sectPr w:rsidR="005A38D0" w:rsidRPr="005C04B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1440" w:right="1440" w:bottom="1008" w:left="1440" w:header="864" w:footer="86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8ABF1C" w14:textId="77777777" w:rsidR="00D576F8" w:rsidRDefault="00D576F8">
      <w:r>
        <w:separator/>
      </w:r>
    </w:p>
  </w:endnote>
  <w:endnote w:type="continuationSeparator" w:id="0">
    <w:p w14:paraId="0FC55790" w14:textId="77777777" w:rsidR="00D576F8" w:rsidRDefault="00D576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E3970" w14:textId="77777777" w:rsidR="00807864" w:rsidRDefault="0080786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656B4" w14:textId="77777777" w:rsidR="005A38D0" w:rsidRPr="00BA54C9" w:rsidRDefault="005A38D0" w:rsidP="00C42C18">
    <w:pPr>
      <w:pStyle w:val="Footer"/>
      <w:ind w:right="0"/>
      <w:jc w:val="center"/>
      <w:rPr>
        <w:rFonts w:ascii="Arial" w:hAnsi="Arial" w:cs="Arial"/>
        <w:szCs w:val="22"/>
      </w:rPr>
    </w:pPr>
    <w:r w:rsidRPr="00BA54C9">
      <w:rPr>
        <w:rFonts w:ascii="Arial" w:hAnsi="Arial" w:cs="Arial"/>
        <w:szCs w:val="22"/>
      </w:rPr>
      <w:t>B-4</w:t>
    </w:r>
    <w:r w:rsidRPr="00BA54C9">
      <w:rPr>
        <w:rFonts w:ascii="Arial" w:hAnsi="Arial" w:cs="Arial"/>
        <w:szCs w:val="22"/>
      </w:rPr>
      <w:tab/>
      <w:t>[</w:t>
    </w:r>
    <w:r w:rsidR="009A2219" w:rsidRPr="00BA54C9">
      <w:rPr>
        <w:rFonts w:ascii="Arial" w:hAnsi="Arial" w:cs="Arial"/>
        <w:szCs w:val="22"/>
      </w:rPr>
      <w:t>K</w:t>
    </w:r>
    <w:r w:rsidRPr="00BA54C9">
      <w:rPr>
        <w:rFonts w:ascii="Arial" w:hAnsi="Arial" w:cs="Arial"/>
        <w:szCs w:val="22"/>
      </w:rPr>
      <w:t>]</w:t>
    </w:r>
    <w:r w:rsidRPr="00BA54C9">
      <w:rPr>
        <w:rFonts w:ascii="Arial" w:hAnsi="Arial" w:cs="Arial"/>
        <w:szCs w:val="22"/>
      </w:rPr>
      <w:tab/>
    </w:r>
    <w:r w:rsidRPr="00BA54C9">
      <w:rPr>
        <w:rStyle w:val="PageNumber"/>
        <w:rFonts w:ascii="Arial" w:hAnsi="Arial" w:cs="Arial"/>
        <w:szCs w:val="22"/>
      </w:rPr>
      <w:fldChar w:fldCharType="begin"/>
    </w:r>
    <w:r w:rsidRPr="00BA54C9">
      <w:rPr>
        <w:rStyle w:val="PageNumber"/>
        <w:rFonts w:ascii="Arial" w:hAnsi="Arial" w:cs="Arial"/>
        <w:szCs w:val="22"/>
      </w:rPr>
      <w:instrText xml:space="preserve"> PAGE </w:instrText>
    </w:r>
    <w:r w:rsidRPr="00BA54C9">
      <w:rPr>
        <w:rStyle w:val="PageNumber"/>
        <w:rFonts w:ascii="Arial" w:hAnsi="Arial" w:cs="Arial"/>
        <w:szCs w:val="22"/>
      </w:rPr>
      <w:fldChar w:fldCharType="separate"/>
    </w:r>
    <w:r w:rsidR="00784CA0" w:rsidRPr="00BA54C9">
      <w:rPr>
        <w:rStyle w:val="PageNumber"/>
        <w:rFonts w:ascii="Arial" w:hAnsi="Arial" w:cs="Arial"/>
        <w:noProof/>
        <w:szCs w:val="22"/>
      </w:rPr>
      <w:t>2</w:t>
    </w:r>
    <w:r w:rsidRPr="00BA54C9">
      <w:rPr>
        <w:rStyle w:val="PageNumber"/>
        <w:rFonts w:ascii="Arial" w:hAnsi="Arial" w:cs="Arial"/>
        <w:szCs w:val="22"/>
      </w:rPr>
      <w:fldChar w:fldCharType="end"/>
    </w:r>
    <w:r w:rsidRPr="00BA54C9">
      <w:rPr>
        <w:rStyle w:val="PageNumber"/>
        <w:rFonts w:ascii="Arial" w:hAnsi="Arial" w:cs="Arial"/>
        <w:szCs w:val="22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043AB" w14:textId="77777777" w:rsidR="005A38D0" w:rsidRPr="00624A8D" w:rsidRDefault="005A38D0" w:rsidP="00C42C18">
    <w:pPr>
      <w:pStyle w:val="Footer"/>
      <w:ind w:right="0"/>
      <w:jc w:val="center"/>
      <w:rPr>
        <w:rFonts w:ascii="Arial" w:hAnsi="Arial" w:cs="Arial"/>
      </w:rPr>
    </w:pPr>
    <w:r w:rsidRPr="00624A8D">
      <w:rPr>
        <w:rFonts w:ascii="Arial" w:hAnsi="Arial" w:cs="Arial"/>
        <w:sz w:val="20"/>
      </w:rPr>
      <w:t>B-4</w:t>
    </w:r>
    <w:r w:rsidRPr="00624A8D">
      <w:rPr>
        <w:rFonts w:ascii="Arial" w:hAnsi="Arial" w:cs="Arial"/>
        <w:sz w:val="20"/>
      </w:rPr>
      <w:tab/>
      <w:t>[</w:t>
    </w:r>
    <w:r w:rsidR="009A2219">
      <w:rPr>
        <w:rFonts w:ascii="Arial" w:hAnsi="Arial" w:cs="Arial"/>
        <w:sz w:val="20"/>
      </w:rPr>
      <w:t>K</w:t>
    </w:r>
    <w:r w:rsidRPr="00624A8D">
      <w:rPr>
        <w:rFonts w:ascii="Arial" w:hAnsi="Arial" w:cs="Arial"/>
        <w:sz w:val="20"/>
      </w:rPr>
      <w:t>]</w:t>
    </w:r>
    <w:r w:rsidRPr="00624A8D">
      <w:rPr>
        <w:rFonts w:ascii="Arial" w:hAnsi="Arial" w:cs="Arial"/>
        <w:sz w:val="20"/>
      </w:rPr>
      <w:tab/>
    </w:r>
    <w:r w:rsidRPr="00624A8D">
      <w:rPr>
        <w:rStyle w:val="PageNumber"/>
        <w:rFonts w:ascii="Arial" w:hAnsi="Arial" w:cs="Arial"/>
      </w:rPr>
      <w:fldChar w:fldCharType="begin"/>
    </w:r>
    <w:r w:rsidRPr="00624A8D">
      <w:rPr>
        <w:rStyle w:val="PageNumber"/>
        <w:rFonts w:ascii="Arial" w:hAnsi="Arial" w:cs="Arial"/>
      </w:rPr>
      <w:instrText xml:space="preserve"> PAGE </w:instrText>
    </w:r>
    <w:r w:rsidRPr="00624A8D">
      <w:rPr>
        <w:rStyle w:val="PageNumber"/>
        <w:rFonts w:ascii="Arial" w:hAnsi="Arial" w:cs="Arial"/>
      </w:rPr>
      <w:fldChar w:fldCharType="separate"/>
    </w:r>
    <w:r w:rsidR="00784CA0" w:rsidRPr="00624A8D">
      <w:rPr>
        <w:rStyle w:val="PageNumber"/>
        <w:rFonts w:ascii="Arial" w:hAnsi="Arial" w:cs="Arial"/>
        <w:noProof/>
      </w:rPr>
      <w:t>1</w:t>
    </w:r>
    <w:r w:rsidRPr="00624A8D">
      <w:rPr>
        <w:rStyle w:val="PageNumber"/>
        <w:rFonts w:ascii="Arial" w:hAnsi="Arial" w:cs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256C09" w14:textId="77777777" w:rsidR="00D576F8" w:rsidRDefault="00D576F8">
      <w:r>
        <w:separator/>
      </w:r>
    </w:p>
  </w:footnote>
  <w:footnote w:type="continuationSeparator" w:id="0">
    <w:p w14:paraId="76765C04" w14:textId="77777777" w:rsidR="00D576F8" w:rsidRDefault="00D576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A0ED8F" w14:textId="77777777" w:rsidR="00807864" w:rsidRDefault="0080786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6BE7F0" w14:textId="77777777" w:rsidR="005A38D0" w:rsidRPr="00744BCF" w:rsidRDefault="005A38D0">
    <w:pPr>
      <w:pStyle w:val="Header"/>
      <w:rPr>
        <w:rFonts w:ascii="Arial" w:hAnsi="Arial" w:cs="Arial"/>
        <w:caps w:val="0"/>
        <w:smallCaps/>
      </w:rPr>
    </w:pPr>
    <w:r w:rsidRPr="00744BCF">
      <w:rPr>
        <w:rFonts w:ascii="Arial" w:hAnsi="Arial" w:cs="Arial"/>
      </w:rPr>
      <w:t>[C]</w:t>
    </w:r>
    <w:r w:rsidRPr="00744BCF">
      <w:rPr>
        <w:rFonts w:ascii="Arial" w:hAnsi="Arial" w:cs="Arial"/>
      </w:rPr>
      <w:tab/>
    </w:r>
    <w:r w:rsidRPr="00744BCF">
      <w:rPr>
        <w:rFonts w:ascii="Arial" w:hAnsi="Arial" w:cs="Arial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099FD" w14:textId="626CADFA" w:rsidR="005A38D0" w:rsidRPr="00750F3F" w:rsidRDefault="00505A2D">
    <w:pPr>
      <w:pStyle w:val="Header"/>
      <w:pBdr>
        <w:bottom w:val="none" w:sz="0" w:space="0" w:color="auto"/>
      </w:pBdr>
      <w:rPr>
        <w:rFonts w:ascii="Arial" w:hAnsi="Arial" w:cs="Arial"/>
        <w:caps w:val="0"/>
        <w:smallCaps/>
        <w:color w:val="0000FF"/>
        <w:sz w:val="22"/>
        <w:szCs w:val="22"/>
      </w:rPr>
    </w:pPr>
    <w:r>
      <w:rPr>
        <w:rFonts w:ascii="Arial" w:hAnsi="Arial" w:cs="Arial"/>
        <w:sz w:val="22"/>
        <w:szCs w:val="22"/>
      </w:rPr>
      <w:t>`</w:t>
    </w:r>
    <w:r w:rsidR="009164F2" w:rsidRPr="00750F3F">
      <w:rPr>
        <w:sz w:val="22"/>
        <w:szCs w:val="22"/>
      </w:rPr>
      <w:tab/>
    </w:r>
    <w:r w:rsidR="009164F2" w:rsidRPr="00750F3F">
      <w:rPr>
        <w:sz w:val="22"/>
        <w:szCs w:val="22"/>
      </w:rPr>
      <w:tab/>
    </w:r>
    <w:r w:rsidR="009164F2" w:rsidRPr="00750F3F">
      <w:rPr>
        <w:rFonts w:ascii="Arial" w:hAnsi="Arial" w:cs="Arial"/>
        <w:sz w:val="22"/>
        <w:szCs w:val="22"/>
      </w:rPr>
      <w:t>APRIL</w:t>
    </w:r>
    <w:r w:rsidR="009164F2" w:rsidRPr="00750F3F">
      <w:rPr>
        <w:rFonts w:ascii="Arial" w:hAnsi="Arial" w:cs="Arial"/>
        <w:color w:val="0000FF"/>
        <w:sz w:val="22"/>
        <w:szCs w:val="22"/>
      </w:rPr>
      <w:t xml:space="preserve"> </w:t>
    </w:r>
    <w:r w:rsidR="00735556" w:rsidRPr="00750F3F">
      <w:rPr>
        <w:rFonts w:ascii="Arial" w:hAnsi="Arial" w:cs="Arial"/>
        <w:color w:val="0000FF"/>
        <w:sz w:val="22"/>
        <w:szCs w:val="22"/>
      </w:rPr>
      <w:t>20</w:t>
    </w:r>
    <w:r w:rsidR="0061128A" w:rsidRPr="00750F3F">
      <w:rPr>
        <w:rFonts w:ascii="Arial" w:hAnsi="Arial" w:cs="Arial"/>
        <w:color w:val="0000FF"/>
        <w:sz w:val="22"/>
        <w:szCs w:val="22"/>
      </w:rPr>
      <w:t>2</w:t>
    </w:r>
    <w:r w:rsidR="00807864">
      <w:rPr>
        <w:rFonts w:ascii="Arial" w:hAnsi="Arial" w:cs="Arial"/>
        <w:color w:val="0000FF"/>
        <w:sz w:val="22"/>
        <w:szCs w:val="22"/>
      </w:rPr>
      <w:t>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79A328A6"/>
    <w:multiLevelType w:val="singleLevel"/>
    <w:tmpl w:val="33F0F2F6"/>
    <w:lvl w:ilvl="0">
      <w:start w:val="1"/>
      <w:numFmt w:val="upperLetter"/>
      <w:lvlText w:val="%1."/>
      <w:legacy w:legacy="1" w:legacySpace="0" w:legacyIndent="360"/>
      <w:lvlJc w:val="left"/>
      <w:pPr>
        <w:ind w:left="360" w:hanging="360"/>
      </w:pPr>
    </w:lvl>
  </w:abstractNum>
  <w:num w:numId="1" w16cid:durableId="38432814">
    <w:abstractNumId w:val="1"/>
  </w:num>
  <w:num w:numId="2" w16cid:durableId="1150289521">
    <w:abstractNumId w:val="0"/>
    <w:lvlOverride w:ilvl="0">
      <w:lvl w:ilvl="0">
        <w:start w:val="2"/>
        <w:numFmt w:val="bullet"/>
        <w:lvlText w:val="-"/>
        <w:legacy w:legacy="1" w:legacySpace="0" w:legacyIndent="1080"/>
        <w:lvlJc w:val="left"/>
        <w:pPr>
          <w:ind w:left="1800" w:hanging="1080"/>
        </w:p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64F2"/>
    <w:rsid w:val="00024DBA"/>
    <w:rsid w:val="0006225C"/>
    <w:rsid w:val="00072840"/>
    <w:rsid w:val="000B7E4F"/>
    <w:rsid w:val="000E36B2"/>
    <w:rsid w:val="000F204D"/>
    <w:rsid w:val="00101B6D"/>
    <w:rsid w:val="00130CFD"/>
    <w:rsid w:val="00142032"/>
    <w:rsid w:val="001652F0"/>
    <w:rsid w:val="00193924"/>
    <w:rsid w:val="001A245E"/>
    <w:rsid w:val="001A5498"/>
    <w:rsid w:val="001D40A1"/>
    <w:rsid w:val="001D71D6"/>
    <w:rsid w:val="001F23A8"/>
    <w:rsid w:val="0025755B"/>
    <w:rsid w:val="002A4AB7"/>
    <w:rsid w:val="002C2DF5"/>
    <w:rsid w:val="0038677A"/>
    <w:rsid w:val="003B3EBA"/>
    <w:rsid w:val="00505A2D"/>
    <w:rsid w:val="005A38D0"/>
    <w:rsid w:val="005B365C"/>
    <w:rsid w:val="005B3D0A"/>
    <w:rsid w:val="005C04B6"/>
    <w:rsid w:val="005E3D90"/>
    <w:rsid w:val="0060050D"/>
    <w:rsid w:val="00600A6C"/>
    <w:rsid w:val="0061128A"/>
    <w:rsid w:val="00624A8D"/>
    <w:rsid w:val="00671E48"/>
    <w:rsid w:val="00677ADA"/>
    <w:rsid w:val="006E6371"/>
    <w:rsid w:val="00705A59"/>
    <w:rsid w:val="00725D51"/>
    <w:rsid w:val="00727B6A"/>
    <w:rsid w:val="00735556"/>
    <w:rsid w:val="00744BCF"/>
    <w:rsid w:val="00750F3F"/>
    <w:rsid w:val="00784CA0"/>
    <w:rsid w:val="007A64B5"/>
    <w:rsid w:val="007D298A"/>
    <w:rsid w:val="007E05CE"/>
    <w:rsid w:val="00807864"/>
    <w:rsid w:val="00814685"/>
    <w:rsid w:val="00820695"/>
    <w:rsid w:val="00827274"/>
    <w:rsid w:val="008410FF"/>
    <w:rsid w:val="00856FE9"/>
    <w:rsid w:val="00883260"/>
    <w:rsid w:val="0088707E"/>
    <w:rsid w:val="008B490E"/>
    <w:rsid w:val="009164F2"/>
    <w:rsid w:val="009229EA"/>
    <w:rsid w:val="009A2219"/>
    <w:rsid w:val="009B2D0D"/>
    <w:rsid w:val="009B4FB5"/>
    <w:rsid w:val="009B550F"/>
    <w:rsid w:val="009C1787"/>
    <w:rsid w:val="00A16559"/>
    <w:rsid w:val="00A23358"/>
    <w:rsid w:val="00A2355D"/>
    <w:rsid w:val="00A551C3"/>
    <w:rsid w:val="00A75BDC"/>
    <w:rsid w:val="00A84D04"/>
    <w:rsid w:val="00A90B39"/>
    <w:rsid w:val="00A91E67"/>
    <w:rsid w:val="00AD40EC"/>
    <w:rsid w:val="00B06512"/>
    <w:rsid w:val="00B1749B"/>
    <w:rsid w:val="00B515CE"/>
    <w:rsid w:val="00B84C99"/>
    <w:rsid w:val="00B93AC5"/>
    <w:rsid w:val="00BA54C9"/>
    <w:rsid w:val="00BB72E8"/>
    <w:rsid w:val="00BF0ADF"/>
    <w:rsid w:val="00C3091F"/>
    <w:rsid w:val="00C42C18"/>
    <w:rsid w:val="00C76B07"/>
    <w:rsid w:val="00CE0ADB"/>
    <w:rsid w:val="00D521B1"/>
    <w:rsid w:val="00D54ECF"/>
    <w:rsid w:val="00D576F8"/>
    <w:rsid w:val="00E138BF"/>
    <w:rsid w:val="00E224DA"/>
    <w:rsid w:val="00E9154F"/>
    <w:rsid w:val="00E931D4"/>
    <w:rsid w:val="00EC36C1"/>
    <w:rsid w:val="00ED1CB4"/>
    <w:rsid w:val="00F54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B59EED9"/>
  <w15:chartTrackingRefBased/>
  <w15:docId w15:val="{B9FCCFD0-7D6C-495B-B9F2-CB349C756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tabs>
        <w:tab w:val="left" w:pos="-1440"/>
      </w:tabs>
      <w:ind w:left="360"/>
      <w:outlineLvl w:val="0"/>
    </w:pPr>
    <w:rPr>
      <w:sz w:val="24"/>
    </w:rPr>
  </w:style>
  <w:style w:type="paragraph" w:styleId="Heading2">
    <w:name w:val="heading 2"/>
    <w:basedOn w:val="Normal"/>
    <w:next w:val="Normal"/>
    <w:qFormat/>
    <w:pPr>
      <w:keepNext/>
      <w:tabs>
        <w:tab w:val="left" w:pos="-1440"/>
      </w:tabs>
      <w:spacing w:after="240"/>
      <w:outlineLvl w:val="1"/>
    </w:pPr>
    <w:rPr>
      <w:sz w:val="24"/>
    </w:rPr>
  </w:style>
  <w:style w:type="paragraph" w:styleId="Heading3">
    <w:name w:val="heading 3"/>
    <w:basedOn w:val="Normal"/>
    <w:next w:val="Normal"/>
    <w:qFormat/>
    <w:pPr>
      <w:keepNext/>
      <w:tabs>
        <w:tab w:val="left" w:pos="-1440"/>
        <w:tab w:val="left" w:pos="360"/>
      </w:tabs>
      <w:jc w:val="both"/>
      <w:outlineLvl w:val="2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ain">
    <w:name w:val="main"/>
    <w:basedOn w:val="Title"/>
    <w:pPr>
      <w:spacing w:before="0" w:after="0"/>
      <w:jc w:val="left"/>
    </w:pPr>
    <w:rPr>
      <w:rFonts w:ascii="Times New Roman" w:hAnsi="Times New Roman"/>
      <w:caps/>
    </w:rPr>
  </w:style>
  <w:style w:type="paragraph" w:styleId="Title">
    <w:name w:val="Title"/>
    <w:basedOn w:val="Normal"/>
    <w:qFormat/>
    <w:pPr>
      <w:tabs>
        <w:tab w:val="left" w:pos="7920"/>
      </w:tabs>
      <w:spacing w:before="720" w:after="240" w:line="240" w:lineRule="exact"/>
      <w:jc w:val="center"/>
    </w:pPr>
    <w:rPr>
      <w:rFonts w:ascii="CG Times (W1)" w:hAnsi="CG Times (W1)"/>
      <w:b/>
      <w:sz w:val="22"/>
    </w:rPr>
  </w:style>
  <w:style w:type="paragraph" w:styleId="Header">
    <w:name w:val="header"/>
    <w:basedOn w:val="Normal"/>
    <w:pPr>
      <w:pBdr>
        <w:bottom w:val="single" w:sz="12" w:space="1" w:color="auto"/>
      </w:pBdr>
      <w:tabs>
        <w:tab w:val="center" w:pos="4320"/>
        <w:tab w:val="right" w:pos="8640"/>
      </w:tabs>
    </w:pPr>
    <w:rPr>
      <w:caps/>
    </w:rPr>
  </w:style>
  <w:style w:type="paragraph" w:styleId="Footer">
    <w:name w:val="footer"/>
    <w:basedOn w:val="Normal"/>
    <w:pPr>
      <w:tabs>
        <w:tab w:val="center" w:pos="4320"/>
        <w:tab w:val="right" w:pos="8640"/>
      </w:tabs>
      <w:ind w:right="-1080"/>
    </w:pPr>
    <w:rPr>
      <w:rFonts w:ascii="CG Times" w:hAnsi="CG Times"/>
      <w:sz w:val="22"/>
    </w:rPr>
  </w:style>
  <w:style w:type="character" w:styleId="PageNumber">
    <w:name w:val="page number"/>
    <w:basedOn w:val="DefaultParagraphFont"/>
  </w:style>
  <w:style w:type="paragraph" w:customStyle="1" w:styleId="IHEADING">
    <w:name w:val="I. HEADING"/>
    <w:pPr>
      <w:spacing w:after="240" w:line="240" w:lineRule="exact"/>
    </w:pPr>
    <w:rPr>
      <w:b/>
      <w:sz w:val="22"/>
    </w:rPr>
  </w:style>
  <w:style w:type="paragraph" w:styleId="BodyText2">
    <w:name w:val="Body Text 2"/>
    <w:basedOn w:val="Normal"/>
    <w:pPr>
      <w:spacing w:after="240"/>
      <w:ind w:left="1771"/>
      <w:jc w:val="both"/>
    </w:pPr>
    <w:rPr>
      <w:sz w:val="22"/>
    </w:rPr>
  </w:style>
  <w:style w:type="paragraph" w:customStyle="1" w:styleId="ITEXT">
    <w:name w:val="I. TEXT"/>
    <w:pPr>
      <w:spacing w:after="240" w:line="240" w:lineRule="exact"/>
      <w:ind w:left="450"/>
      <w:jc w:val="both"/>
    </w:pPr>
  </w:style>
  <w:style w:type="paragraph" w:customStyle="1" w:styleId="IIIADASH1TEXT">
    <w:name w:val="III. A. DASH (1) TEXT"/>
    <w:pPr>
      <w:spacing w:after="240" w:line="240" w:lineRule="exact"/>
      <w:ind w:left="1771" w:hanging="432"/>
      <w:jc w:val="both"/>
    </w:pPr>
    <w:rPr>
      <w:sz w:val="22"/>
    </w:rPr>
  </w:style>
  <w:style w:type="paragraph" w:customStyle="1" w:styleId="IIIAHEADING">
    <w:name w:val="III. A. HEADING"/>
    <w:pPr>
      <w:spacing w:after="240" w:line="240" w:lineRule="exact"/>
      <w:ind w:left="878" w:hanging="432"/>
    </w:pPr>
    <w:rPr>
      <w:caps/>
      <w:sz w:val="22"/>
    </w:rPr>
  </w:style>
  <w:style w:type="paragraph" w:customStyle="1" w:styleId="IIIATEXT">
    <w:name w:val="III. A. TEXT"/>
    <w:pPr>
      <w:spacing w:after="240" w:line="240" w:lineRule="exact"/>
      <w:ind w:left="1339" w:hanging="432"/>
      <w:jc w:val="both"/>
    </w:pPr>
    <w:rPr>
      <w:sz w:val="22"/>
    </w:rPr>
  </w:style>
  <w:style w:type="paragraph" w:styleId="BodyTextIndent2">
    <w:name w:val="Body Text Indent 2"/>
    <w:basedOn w:val="Normal"/>
    <w:pPr>
      <w:spacing w:after="240"/>
      <w:ind w:left="1656" w:hanging="360"/>
      <w:jc w:val="both"/>
    </w:pPr>
  </w:style>
  <w:style w:type="paragraph" w:styleId="BodyText">
    <w:name w:val="Body Text"/>
    <w:basedOn w:val="Normal"/>
    <w:link w:val="BodyTextChar"/>
    <w:rsid w:val="00B1749B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B174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324</TotalTime>
  <Pages>3</Pages>
  <Words>444</Words>
  <Characters>2536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Template for Federal Program Compliance Supplements 2002</vt:lpstr>
    </vt:vector>
  </TitlesOfParts>
  <Company>Office of State Auditor</Company>
  <LinksUpToDate>false</LinksUpToDate>
  <CharactersWithSpaces>2975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for Federal Program Compliance Supplements 2002</dc:title>
  <dc:subject/>
  <dc:creator>LGC0178</dc:creator>
  <cp:keywords/>
  <cp:lastModifiedBy>James Burke</cp:lastModifiedBy>
  <cp:revision>25</cp:revision>
  <cp:lastPrinted>2026-08-21T14:04:00Z</cp:lastPrinted>
  <dcterms:created xsi:type="dcterms:W3CDTF">2020-11-09T20:07:00Z</dcterms:created>
  <dcterms:modified xsi:type="dcterms:W3CDTF">2026-08-21T17:30:00Z</dcterms:modified>
</cp:coreProperties>
</file>