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1359"/>
        <w:gridCol w:w="1359"/>
        <w:gridCol w:w="6750"/>
      </w:tblGrid>
      <w:tr w:rsidR="00CA5C18" w:rsidRPr="00624A8D" w14:paraId="258390E2" w14:textId="77777777" w:rsidTr="0023437B">
        <w:tc>
          <w:tcPr>
            <w:tcW w:w="1359" w:type="dxa"/>
          </w:tcPr>
          <w:p w14:paraId="13313636" w14:textId="77777777" w:rsidR="00CA5C18" w:rsidRPr="00624A8D" w:rsidRDefault="00CA5C18" w:rsidP="00CA5C18">
            <w:pPr>
              <w:pStyle w:val="main"/>
              <w:spacing w:before="120" w:after="120"/>
              <w:rPr>
                <w:rFonts w:ascii="Arial" w:hAnsi="Arial" w:cs="Arial"/>
              </w:rPr>
            </w:pPr>
            <w:r w:rsidRPr="00624A8D">
              <w:rPr>
                <w:rFonts w:ascii="Arial" w:hAnsi="Arial" w:cs="Arial"/>
              </w:rPr>
              <w:t>A]</w:t>
            </w:r>
          </w:p>
        </w:tc>
        <w:tc>
          <w:tcPr>
            <w:tcW w:w="8109" w:type="dxa"/>
            <w:gridSpan w:val="2"/>
          </w:tcPr>
          <w:p w14:paraId="665D549A" w14:textId="7D112D35" w:rsidR="00CA5C18" w:rsidRPr="00624A8D" w:rsidRDefault="00CA5C18" w:rsidP="00CA5C18">
            <w:pPr>
              <w:pStyle w:val="main"/>
              <w:spacing w:before="120" w:after="120"/>
              <w:rPr>
                <w:rFonts w:ascii="Arial" w:hAnsi="Arial" w:cs="Arial"/>
              </w:rPr>
            </w:pPr>
            <w:r w:rsidRPr="00624A8D">
              <w:rPr>
                <w:rFonts w:ascii="Arial" w:hAnsi="Arial" w:cs="Arial"/>
              </w:rPr>
              <w:t>[B]</w:t>
            </w:r>
          </w:p>
        </w:tc>
      </w:tr>
      <w:tr w:rsidR="005A38D0" w:rsidRPr="00624A8D" w14:paraId="450B2D2F" w14:textId="77777777" w:rsidTr="00CA5C18">
        <w:tc>
          <w:tcPr>
            <w:tcW w:w="2718" w:type="dxa"/>
            <w:gridSpan w:val="2"/>
            <w:tcBorders>
              <w:top w:val="thinThickSmallGap" w:sz="12" w:space="0" w:color="auto"/>
              <w:bottom w:val="thinThickSmallGap" w:sz="12" w:space="0" w:color="auto"/>
            </w:tcBorders>
          </w:tcPr>
          <w:p w14:paraId="500480AC" w14:textId="39F91CEF" w:rsidR="005A38D0" w:rsidRPr="00624A8D" w:rsidRDefault="005A38D0" w:rsidP="00CA5C18">
            <w:pPr>
              <w:pStyle w:val="main"/>
              <w:spacing w:before="120" w:after="120"/>
              <w:rPr>
                <w:rFonts w:ascii="Arial" w:hAnsi="Arial" w:cs="Arial"/>
                <w:caps w:val="0"/>
              </w:rPr>
            </w:pPr>
            <w:r w:rsidRPr="00624A8D">
              <w:rPr>
                <w:rFonts w:ascii="Arial" w:hAnsi="Arial" w:cs="Arial"/>
                <w:caps w:val="0"/>
              </w:rPr>
              <w:t>State Project/Program:</w:t>
            </w:r>
          </w:p>
        </w:tc>
        <w:tc>
          <w:tcPr>
            <w:tcW w:w="6750" w:type="dxa"/>
            <w:tcBorders>
              <w:top w:val="thinThickSmallGap" w:sz="12" w:space="0" w:color="auto"/>
              <w:bottom w:val="thinThickSmallGap" w:sz="12" w:space="0" w:color="auto"/>
            </w:tcBorders>
          </w:tcPr>
          <w:p w14:paraId="60735EDD" w14:textId="24D7CCA0" w:rsidR="005A38D0" w:rsidRPr="00624A8D" w:rsidRDefault="005A38D0" w:rsidP="00CA5C18">
            <w:pPr>
              <w:pStyle w:val="main"/>
              <w:spacing w:before="120" w:after="120"/>
              <w:rPr>
                <w:rFonts w:ascii="Arial" w:hAnsi="Arial" w:cs="Arial"/>
                <w:b w:val="0"/>
                <w:u w:val="single"/>
              </w:rPr>
            </w:pPr>
            <w:r w:rsidRPr="00624A8D">
              <w:rPr>
                <w:rFonts w:ascii="Arial" w:hAnsi="Arial" w:cs="Arial"/>
              </w:rPr>
              <w:t>[C]</w:t>
            </w:r>
          </w:p>
        </w:tc>
      </w:tr>
    </w:tbl>
    <w:p w14:paraId="58D1494D" w14:textId="77777777" w:rsidR="005A38D0" w:rsidRPr="00624A8D" w:rsidRDefault="005A38D0" w:rsidP="009A2219">
      <w:pPr>
        <w:pStyle w:val="Title"/>
        <w:spacing w:before="120" w:after="0"/>
        <w:rPr>
          <w:rFonts w:ascii="Arial" w:hAnsi="Arial" w:cs="Arial"/>
        </w:rPr>
      </w:pPr>
      <w:r w:rsidRPr="00624A8D">
        <w:rPr>
          <w:rFonts w:ascii="Arial" w:hAnsi="Arial" w:cs="Arial"/>
        </w:rPr>
        <w:t>[D]</w:t>
      </w:r>
    </w:p>
    <w:p w14:paraId="6FF5F805" w14:textId="77777777" w:rsidR="005A38D0" w:rsidRPr="00624A8D" w:rsidRDefault="005A38D0">
      <w:pPr>
        <w:pStyle w:val="Title"/>
        <w:spacing w:before="0"/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628"/>
        <w:gridCol w:w="6840"/>
      </w:tblGrid>
      <w:tr w:rsidR="005A38D0" w:rsidRPr="00624A8D" w14:paraId="64D3C0B1" w14:textId="77777777">
        <w:tc>
          <w:tcPr>
            <w:tcW w:w="2628" w:type="dxa"/>
          </w:tcPr>
          <w:p w14:paraId="4A38CAFB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caps/>
              </w:rPr>
            </w:pPr>
            <w:r w:rsidRPr="00624A8D">
              <w:rPr>
                <w:rFonts w:ascii="Arial" w:hAnsi="Arial" w:cs="Arial"/>
                <w:b/>
              </w:rPr>
              <w:t>Federal Authorization:</w:t>
            </w:r>
          </w:p>
        </w:tc>
        <w:tc>
          <w:tcPr>
            <w:tcW w:w="6840" w:type="dxa"/>
          </w:tcPr>
          <w:p w14:paraId="7FCFE010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u w:val="single"/>
              </w:rPr>
            </w:pPr>
            <w:r w:rsidRPr="00624A8D">
              <w:rPr>
                <w:rFonts w:ascii="Arial" w:hAnsi="Arial" w:cs="Arial"/>
                <w:b/>
              </w:rPr>
              <w:t>[E]</w:t>
            </w:r>
          </w:p>
        </w:tc>
      </w:tr>
    </w:tbl>
    <w:p w14:paraId="2A94424F" w14:textId="77777777" w:rsidR="009A2219" w:rsidRDefault="009A2219" w:rsidP="009A2219">
      <w:pPr>
        <w:pStyle w:val="Title"/>
        <w:spacing w:before="0" w:after="0"/>
        <w:jc w:val="left"/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628"/>
        <w:gridCol w:w="6840"/>
      </w:tblGrid>
      <w:tr w:rsidR="009A2219" w:rsidRPr="00624A8D" w14:paraId="71C8D8C3" w14:textId="77777777" w:rsidTr="00061DA8">
        <w:tc>
          <w:tcPr>
            <w:tcW w:w="2628" w:type="dxa"/>
          </w:tcPr>
          <w:p w14:paraId="14C09BC8" w14:textId="77777777" w:rsidR="009A2219" w:rsidRPr="00624A8D" w:rsidRDefault="009A2219" w:rsidP="00061DA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</w:rPr>
              <w:t>State</w:t>
            </w:r>
            <w:r w:rsidRPr="00624A8D">
              <w:rPr>
                <w:rFonts w:ascii="Arial" w:hAnsi="Arial" w:cs="Arial"/>
                <w:b/>
              </w:rPr>
              <w:t xml:space="preserve"> Authorization:</w:t>
            </w:r>
          </w:p>
        </w:tc>
        <w:tc>
          <w:tcPr>
            <w:tcW w:w="6840" w:type="dxa"/>
          </w:tcPr>
          <w:p w14:paraId="3C24FB48" w14:textId="77777777" w:rsidR="009A2219" w:rsidRPr="00624A8D" w:rsidRDefault="009A2219" w:rsidP="00061DA8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u w:val="single"/>
              </w:rPr>
            </w:pPr>
            <w:r w:rsidRPr="00624A8D">
              <w:rPr>
                <w:rFonts w:ascii="Arial" w:hAnsi="Arial" w:cs="Arial"/>
                <w:b/>
              </w:rPr>
              <w:t>[</w:t>
            </w:r>
            <w:r>
              <w:rPr>
                <w:rFonts w:ascii="Arial" w:hAnsi="Arial" w:cs="Arial"/>
                <w:b/>
              </w:rPr>
              <w:t>F</w:t>
            </w:r>
            <w:r w:rsidRPr="00624A8D">
              <w:rPr>
                <w:rFonts w:ascii="Arial" w:hAnsi="Arial" w:cs="Arial"/>
                <w:b/>
              </w:rPr>
              <w:t>]</w:t>
            </w:r>
          </w:p>
        </w:tc>
      </w:tr>
    </w:tbl>
    <w:p w14:paraId="4130A85A" w14:textId="77777777" w:rsidR="009A2219" w:rsidRPr="00624A8D" w:rsidRDefault="009A2219" w:rsidP="009A2219">
      <w:pPr>
        <w:pStyle w:val="Title"/>
        <w:spacing w:before="0" w:after="0"/>
        <w:jc w:val="left"/>
        <w:rPr>
          <w:rFonts w:ascii="Arial" w:hAnsi="Arial" w:cs="Arial"/>
        </w:rPr>
      </w:pPr>
    </w:p>
    <w:p w14:paraId="02B753C0" w14:textId="77777777" w:rsidR="005A38D0" w:rsidRPr="00624A8D" w:rsidRDefault="005A38D0">
      <w:pPr>
        <w:pStyle w:val="Title"/>
        <w:spacing w:before="0" w:after="0"/>
        <w:rPr>
          <w:rFonts w:ascii="Arial" w:hAnsi="Arial" w:cs="Arial"/>
        </w:rPr>
      </w:pPr>
    </w:p>
    <w:p w14:paraId="4E149210" w14:textId="77777777" w:rsidR="005A38D0" w:rsidRPr="00624A8D" w:rsidRDefault="005A38D0">
      <w:pPr>
        <w:pStyle w:val="Title"/>
        <w:spacing w:before="0" w:after="0"/>
        <w:rPr>
          <w:rFonts w:ascii="Arial" w:hAnsi="Arial" w:cs="Arial"/>
        </w:rPr>
      </w:pPr>
      <w:r w:rsidRPr="00624A8D">
        <w:rPr>
          <w:rFonts w:ascii="Arial" w:hAnsi="Arial" w:cs="Arial"/>
        </w:rPr>
        <w:t>[</w:t>
      </w:r>
      <w:r w:rsidR="009A2219">
        <w:rPr>
          <w:rFonts w:ascii="Arial" w:hAnsi="Arial" w:cs="Arial"/>
        </w:rPr>
        <w:t>G</w:t>
      </w:r>
      <w:r w:rsidRPr="00624A8D">
        <w:rPr>
          <w:rFonts w:ascii="Arial" w:hAnsi="Arial" w:cs="Arial"/>
        </w:rPr>
        <w:t>]</w:t>
      </w:r>
    </w:p>
    <w:p w14:paraId="06345B31" w14:textId="77777777" w:rsidR="005A38D0" w:rsidRPr="00624A8D" w:rsidRDefault="005A38D0">
      <w:pPr>
        <w:pStyle w:val="Title"/>
        <w:spacing w:before="0" w:after="0"/>
        <w:rPr>
          <w:rFonts w:ascii="Arial" w:hAnsi="Arial" w:cs="Arial"/>
        </w:rPr>
      </w:pPr>
      <w:r w:rsidRPr="00624A8D">
        <w:rPr>
          <w:rFonts w:ascii="Arial" w:hAnsi="Arial" w:cs="Arial"/>
        </w:rPr>
        <w:t>[</w:t>
      </w:r>
      <w:r w:rsidR="009A2219">
        <w:rPr>
          <w:rFonts w:ascii="Arial" w:hAnsi="Arial" w:cs="Arial"/>
        </w:rPr>
        <w:t>H</w:t>
      </w:r>
      <w:r w:rsidRPr="00624A8D">
        <w:rPr>
          <w:rFonts w:ascii="Arial" w:hAnsi="Arial" w:cs="Arial"/>
        </w:rPr>
        <w:t>]</w:t>
      </w:r>
    </w:p>
    <w:tbl>
      <w:tblPr>
        <w:tblW w:w="0" w:type="auto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6"/>
        <w:gridCol w:w="4392"/>
      </w:tblGrid>
      <w:tr w:rsidR="005A38D0" w:rsidRPr="00624A8D" w14:paraId="328C2EC0" w14:textId="77777777">
        <w:tc>
          <w:tcPr>
            <w:tcW w:w="5076" w:type="dxa"/>
          </w:tcPr>
          <w:p w14:paraId="219B1615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u w:val="single"/>
              </w:rPr>
            </w:pPr>
          </w:p>
          <w:p w14:paraId="55AAEEB5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</w:rPr>
            </w:pPr>
            <w:r w:rsidRPr="00624A8D">
              <w:rPr>
                <w:rFonts w:ascii="Arial" w:hAnsi="Arial" w:cs="Arial"/>
                <w:b/>
                <w:u w:val="single"/>
              </w:rPr>
              <w:t>Agency Contact Person – Program</w:t>
            </w:r>
          </w:p>
          <w:p w14:paraId="19946FBF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</w:rPr>
            </w:pPr>
          </w:p>
          <w:p w14:paraId="6E8FABA1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  <w:r w:rsidRPr="00624A8D">
              <w:rPr>
                <w:rFonts w:ascii="Arial" w:hAnsi="Arial" w:cs="Arial"/>
                <w:b/>
              </w:rPr>
              <w:t>[</w:t>
            </w:r>
            <w:r w:rsidR="009A2219">
              <w:rPr>
                <w:rFonts w:ascii="Arial" w:hAnsi="Arial" w:cs="Arial"/>
                <w:b/>
              </w:rPr>
              <w:t>I</w:t>
            </w:r>
            <w:r w:rsidRPr="00624A8D">
              <w:rPr>
                <w:rFonts w:ascii="Arial" w:hAnsi="Arial" w:cs="Arial"/>
                <w:b/>
              </w:rPr>
              <w:t>]</w:t>
            </w:r>
          </w:p>
          <w:p w14:paraId="18B83700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</w:p>
          <w:p w14:paraId="6E22CA0C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  <w:r w:rsidRPr="00624A8D">
              <w:rPr>
                <w:rFonts w:ascii="Arial" w:hAnsi="Arial" w:cs="Arial"/>
                <w:b/>
              </w:rPr>
              <w:t>Agency Contact Person – Financial</w:t>
            </w:r>
          </w:p>
          <w:p w14:paraId="47AE2066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</w:p>
          <w:p w14:paraId="7E1DD493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  <w:r w:rsidRPr="00624A8D">
              <w:rPr>
                <w:rFonts w:ascii="Arial" w:hAnsi="Arial" w:cs="Arial"/>
                <w:b/>
              </w:rPr>
              <w:t>[</w:t>
            </w:r>
            <w:r w:rsidR="00671E48">
              <w:rPr>
                <w:rFonts w:ascii="Arial" w:hAnsi="Arial" w:cs="Arial"/>
                <w:b/>
              </w:rPr>
              <w:t>I</w:t>
            </w:r>
            <w:r w:rsidRPr="00624A8D">
              <w:rPr>
                <w:rFonts w:ascii="Arial" w:hAnsi="Arial" w:cs="Arial"/>
                <w:b/>
              </w:rPr>
              <w:t>]</w:t>
            </w:r>
          </w:p>
          <w:p w14:paraId="5970FE57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u w:val="single"/>
              </w:rPr>
            </w:pPr>
          </w:p>
        </w:tc>
        <w:tc>
          <w:tcPr>
            <w:tcW w:w="4392" w:type="dxa"/>
          </w:tcPr>
          <w:p w14:paraId="5EDA4205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u w:val="single"/>
              </w:rPr>
            </w:pPr>
          </w:p>
          <w:p w14:paraId="7623A1AA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  <w:r w:rsidRPr="00624A8D">
              <w:rPr>
                <w:rFonts w:ascii="Arial" w:hAnsi="Arial" w:cs="Arial"/>
                <w:b/>
                <w:u w:val="single"/>
              </w:rPr>
              <w:t>Address Confirmation Letters To</w:t>
            </w:r>
            <w:r w:rsidRPr="00624A8D">
              <w:rPr>
                <w:rFonts w:ascii="Arial" w:hAnsi="Arial" w:cs="Arial"/>
                <w:b/>
              </w:rPr>
              <w:t>:</w:t>
            </w:r>
          </w:p>
          <w:p w14:paraId="4FFDED85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</w:rPr>
            </w:pPr>
          </w:p>
          <w:p w14:paraId="5B8DDD68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</w:rPr>
            </w:pPr>
            <w:r w:rsidRPr="00624A8D">
              <w:rPr>
                <w:rFonts w:ascii="Arial" w:hAnsi="Arial" w:cs="Arial"/>
                <w:b/>
              </w:rPr>
              <w:t>[</w:t>
            </w:r>
            <w:r w:rsidR="009A2219">
              <w:rPr>
                <w:rFonts w:ascii="Arial" w:hAnsi="Arial" w:cs="Arial"/>
                <w:b/>
              </w:rPr>
              <w:t>J</w:t>
            </w:r>
            <w:r w:rsidRPr="00624A8D">
              <w:rPr>
                <w:rFonts w:ascii="Arial" w:hAnsi="Arial" w:cs="Arial"/>
                <w:b/>
              </w:rPr>
              <w:t>]</w:t>
            </w:r>
          </w:p>
          <w:p w14:paraId="6C73D3AB" w14:textId="77777777" w:rsidR="005A38D0" w:rsidRPr="00624A8D" w:rsidRDefault="005A38D0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u w:val="single"/>
              </w:rPr>
            </w:pPr>
          </w:p>
        </w:tc>
      </w:tr>
    </w:tbl>
    <w:p w14:paraId="46EA3751" w14:textId="77777777" w:rsidR="00D521B1" w:rsidRPr="005B365C" w:rsidRDefault="00D521B1" w:rsidP="00D521B1">
      <w:pPr>
        <w:tabs>
          <w:tab w:val="left" w:pos="2808"/>
          <w:tab w:val="left" w:pos="10152"/>
        </w:tabs>
        <w:spacing w:before="240" w:line="240" w:lineRule="exact"/>
        <w:jc w:val="both"/>
        <w:rPr>
          <w:rFonts w:ascii="Arial" w:hAnsi="Arial" w:cs="Arial"/>
          <w:b/>
        </w:rPr>
      </w:pPr>
      <w:r w:rsidRPr="005B365C">
        <w:rPr>
          <w:rFonts w:ascii="Arial" w:hAnsi="Arial" w:cs="Arial"/>
          <w:b/>
        </w:rPr>
        <w:t xml:space="preserve">The auditor should </w:t>
      </w:r>
      <w:r w:rsidRPr="005B365C">
        <w:rPr>
          <w:rFonts w:ascii="Arial" w:hAnsi="Arial" w:cs="Arial"/>
          <w:b/>
          <w:u w:val="single"/>
        </w:rPr>
        <w:t>not</w:t>
      </w:r>
      <w:r w:rsidRPr="005B365C">
        <w:rPr>
          <w:rFonts w:ascii="Arial" w:hAnsi="Arial" w:cs="Arial"/>
          <w:b/>
        </w:rPr>
        <w:t xml:space="preserve"> consider the Supplement to be “safe harbor” for identifying audit procedures to apply in a particular engagement, but the auditor should be prepared to justify departures from the suggested procedures.  The auditor </w:t>
      </w:r>
      <w:r w:rsidRPr="005B365C">
        <w:rPr>
          <w:rFonts w:ascii="Arial" w:hAnsi="Arial" w:cs="Arial"/>
          <w:b/>
          <w:u w:val="single"/>
        </w:rPr>
        <w:t>can</w:t>
      </w:r>
      <w:r w:rsidRPr="005B365C">
        <w:rPr>
          <w:rFonts w:ascii="Arial" w:hAnsi="Arial" w:cs="Arial"/>
          <w:b/>
        </w:rPr>
        <w:t xml:space="preserve"> consider the supplement a “safe harbor” for identification of compliance requirements to be tested if the auditor performs reasonable procedures to ensure that the requirements in the Supplement are current.  </w:t>
      </w:r>
      <w:bookmarkStart w:id="0" w:name="OLE_LINK1"/>
      <w:bookmarkStart w:id="1" w:name="OLE_LINK2"/>
      <w:bookmarkStart w:id="2" w:name="OLE_LINK3"/>
    </w:p>
    <w:p w14:paraId="225907C7" w14:textId="77777777" w:rsidR="00D521B1" w:rsidRPr="005B365C" w:rsidRDefault="00D521B1" w:rsidP="00D521B1">
      <w:pPr>
        <w:tabs>
          <w:tab w:val="left" w:pos="2808"/>
          <w:tab w:val="left" w:pos="10152"/>
        </w:tabs>
        <w:spacing w:before="120" w:line="240" w:lineRule="exact"/>
        <w:jc w:val="both"/>
        <w:rPr>
          <w:rFonts w:ascii="Arial" w:hAnsi="Arial" w:cs="Arial"/>
          <w:b/>
        </w:rPr>
      </w:pPr>
      <w:r w:rsidRPr="005B365C">
        <w:rPr>
          <w:rFonts w:ascii="Arial" w:hAnsi="Arial" w:cs="Arial"/>
          <w:b/>
        </w:rPr>
        <w:t>The grantor agency may elect to review audit working papers to determine that audit tests are adequate.</w:t>
      </w:r>
    </w:p>
    <w:p w14:paraId="4C8C1F9B" w14:textId="77777777" w:rsidR="00D521B1" w:rsidRPr="005B365C" w:rsidRDefault="00D521B1" w:rsidP="00D521B1">
      <w:pPr>
        <w:tabs>
          <w:tab w:val="left" w:pos="2808"/>
          <w:tab w:val="left" w:pos="10152"/>
        </w:tabs>
        <w:spacing w:before="120" w:line="240" w:lineRule="exact"/>
        <w:jc w:val="both"/>
        <w:rPr>
          <w:rFonts w:ascii="Arial" w:hAnsi="Arial" w:cs="Arial"/>
          <w:b/>
        </w:rPr>
      </w:pPr>
      <w:r w:rsidRPr="005B365C">
        <w:rPr>
          <w:rFonts w:ascii="Arial" w:hAnsi="Arial" w:cs="Arial"/>
          <w:b/>
        </w:rPr>
        <w:t>Auditors may request documentation of monitoring visits by the State Agencies.</w:t>
      </w:r>
      <w:bookmarkEnd w:id="0"/>
      <w:bookmarkEnd w:id="1"/>
      <w:bookmarkEnd w:id="2"/>
    </w:p>
    <w:p w14:paraId="36A54DA2" w14:textId="653B2BED" w:rsidR="00E224DA" w:rsidRPr="00750F3F" w:rsidRDefault="005F3C90" w:rsidP="005A7AEC">
      <w:pPr>
        <w:pBdr>
          <w:top w:val="single" w:sz="8" w:space="8" w:color="auto"/>
          <w:left w:val="single" w:sz="8" w:space="0" w:color="auto"/>
          <w:bottom w:val="single" w:sz="8" w:space="13" w:color="auto"/>
          <w:right w:val="single" w:sz="8" w:space="4" w:color="auto"/>
        </w:pBdr>
        <w:jc w:val="both"/>
        <w:rPr>
          <w:rFonts w:ascii="CG Times" w:hAnsi="CG Times"/>
          <w:i/>
          <w:iCs/>
          <w:color w:val="5B9BD5" w:themeColor="accent1"/>
          <w:sz w:val="22"/>
          <w:szCs w:val="22"/>
        </w:rPr>
      </w:pPr>
      <w:r w:rsidRPr="00750F3F">
        <w:rPr>
          <w:rFonts w:ascii="Arial" w:eastAsia="Calibri" w:hAnsi="Arial" w:cs="Arial"/>
          <w:color w:val="0000FF"/>
          <w:sz w:val="22"/>
          <w:szCs w:val="22"/>
        </w:rPr>
        <w:t xml:space="preserve">This 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State 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>compliance supplement must be used in conjunction with the OMB 202</w:t>
      </w:r>
      <w:r>
        <w:rPr>
          <w:rFonts w:ascii="Arial" w:eastAsia="Calibri" w:hAnsi="Arial" w:cs="Arial"/>
          <w:color w:val="0000FF"/>
          <w:sz w:val="22"/>
          <w:szCs w:val="22"/>
        </w:rPr>
        <w:t>6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 xml:space="preserve"> Compliance Supplement which 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is scheduled to 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 xml:space="preserve">be issued in </w:t>
      </w:r>
      <w:r>
        <w:rPr>
          <w:rFonts w:ascii="Arial" w:eastAsia="Calibri" w:hAnsi="Arial" w:cs="Arial"/>
          <w:color w:val="0000FF"/>
          <w:sz w:val="22"/>
          <w:szCs w:val="22"/>
        </w:rPr>
        <w:t>May 2026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>.  Th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e OMB supplement will 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>include “Part 3 - Compliance Requirements,” for the types that apply</w:t>
      </w:r>
      <w:r>
        <w:rPr>
          <w:rFonts w:ascii="Arial" w:eastAsia="Calibri" w:hAnsi="Arial" w:cs="Arial"/>
          <w:color w:val="0000FF"/>
          <w:sz w:val="22"/>
          <w:szCs w:val="22"/>
        </w:rPr>
        <w:t>, and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 xml:space="preserve"> “Part 6 - Internal Control</w:t>
      </w:r>
      <w:r>
        <w:rPr>
          <w:rFonts w:ascii="Arial" w:eastAsia="Calibri" w:hAnsi="Arial" w:cs="Arial"/>
          <w:color w:val="0000FF"/>
          <w:sz w:val="22"/>
          <w:szCs w:val="22"/>
        </w:rPr>
        <w:t>.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 xml:space="preserve">” 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 If a federal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 xml:space="preserve"> Agency issued guidance for a specific program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, this will be included in </w:t>
      </w:r>
      <w:r w:rsidRPr="00750F3F">
        <w:rPr>
          <w:rFonts w:ascii="Arial" w:eastAsia="Calibri" w:hAnsi="Arial" w:cs="Arial"/>
          <w:color w:val="0000FF"/>
          <w:sz w:val="22"/>
          <w:szCs w:val="22"/>
        </w:rPr>
        <w:t>“Part 4 - Agency Program”.  The OMB Compliance Supplement is Section A of the State Compliance Supplement</w:t>
      </w:r>
      <w:r w:rsidR="00E224DA" w:rsidRPr="00750F3F">
        <w:rPr>
          <w:rFonts w:ascii="Arial" w:eastAsia="Calibri" w:hAnsi="Arial" w:cs="Arial"/>
          <w:color w:val="0000FF"/>
          <w:sz w:val="22"/>
          <w:szCs w:val="22"/>
        </w:rPr>
        <w:t>.</w:t>
      </w:r>
      <w:r w:rsidR="00AD40EC" w:rsidRPr="00750F3F">
        <w:rPr>
          <w:rFonts w:ascii="Arial" w:eastAsia="Calibri" w:hAnsi="Arial" w:cs="Arial"/>
          <w:color w:val="0000FF"/>
          <w:sz w:val="22"/>
          <w:szCs w:val="22"/>
        </w:rPr>
        <w:t xml:space="preserve"> </w:t>
      </w:r>
    </w:p>
    <w:p w14:paraId="7EA00EE6" w14:textId="77777777" w:rsidR="005A38D0" w:rsidRPr="00624A8D" w:rsidRDefault="005A38D0" w:rsidP="00E224DA">
      <w:pPr>
        <w:pStyle w:val="IHEADING"/>
        <w:spacing w:before="120"/>
        <w:ind w:left="360" w:hanging="360"/>
        <w:rPr>
          <w:rFonts w:ascii="Arial" w:hAnsi="Arial" w:cs="Arial"/>
        </w:rPr>
      </w:pPr>
      <w:r w:rsidRPr="00624A8D">
        <w:rPr>
          <w:rFonts w:ascii="Arial" w:hAnsi="Arial" w:cs="Arial"/>
        </w:rPr>
        <w:t>I.</w:t>
      </w:r>
      <w:r w:rsidRPr="00624A8D">
        <w:rPr>
          <w:rFonts w:ascii="Arial" w:hAnsi="Arial" w:cs="Arial"/>
        </w:rPr>
        <w:tab/>
        <w:t>PROGRAM OBJECTIVES</w:t>
      </w:r>
    </w:p>
    <w:p w14:paraId="5D687F98" w14:textId="77777777" w:rsidR="005A38D0" w:rsidRPr="00624A8D" w:rsidRDefault="005A38D0">
      <w:pPr>
        <w:pStyle w:val="ITEXT"/>
        <w:ind w:left="360"/>
        <w:rPr>
          <w:rFonts w:ascii="Arial" w:hAnsi="Arial" w:cs="Arial"/>
        </w:rPr>
      </w:pPr>
    </w:p>
    <w:p w14:paraId="0CF3D5BF" w14:textId="77777777" w:rsidR="005A38D0" w:rsidRPr="00624A8D" w:rsidRDefault="005A38D0">
      <w:pPr>
        <w:pStyle w:val="ITEXT"/>
        <w:ind w:left="360"/>
        <w:rPr>
          <w:rFonts w:ascii="Arial" w:hAnsi="Arial" w:cs="Arial"/>
          <w:sz w:val="22"/>
        </w:rPr>
      </w:pPr>
    </w:p>
    <w:p w14:paraId="015BA69B" w14:textId="77777777" w:rsidR="005A38D0" w:rsidRPr="00624A8D" w:rsidRDefault="005A38D0" w:rsidP="00750F3F">
      <w:pPr>
        <w:pStyle w:val="IHEADING"/>
        <w:spacing w:before="720"/>
        <w:ind w:left="360" w:hanging="360"/>
        <w:rPr>
          <w:rFonts w:ascii="Arial" w:hAnsi="Arial" w:cs="Arial"/>
        </w:rPr>
      </w:pPr>
      <w:r w:rsidRPr="00624A8D">
        <w:rPr>
          <w:rFonts w:ascii="Arial" w:hAnsi="Arial" w:cs="Arial"/>
        </w:rPr>
        <w:t>II.</w:t>
      </w:r>
      <w:r w:rsidRPr="00624A8D">
        <w:rPr>
          <w:rFonts w:ascii="Arial" w:hAnsi="Arial" w:cs="Arial"/>
        </w:rPr>
        <w:tab/>
        <w:t>PROGRAM PROCEDURES</w:t>
      </w:r>
    </w:p>
    <w:p w14:paraId="34132DD9" w14:textId="77777777" w:rsidR="005A38D0" w:rsidRDefault="005A38D0">
      <w:pPr>
        <w:pStyle w:val="IHEADING"/>
        <w:spacing w:before="720"/>
        <w:ind w:left="360" w:hanging="360"/>
        <w:rPr>
          <w:rFonts w:ascii="Arial" w:hAnsi="Arial" w:cs="Arial"/>
        </w:rPr>
      </w:pPr>
      <w:r w:rsidRPr="00624A8D">
        <w:rPr>
          <w:rFonts w:ascii="Arial" w:hAnsi="Arial" w:cs="Arial"/>
        </w:rPr>
        <w:br w:type="page"/>
      </w:r>
      <w:r w:rsidRPr="00624A8D">
        <w:rPr>
          <w:rFonts w:ascii="Arial" w:hAnsi="Arial" w:cs="Arial"/>
        </w:rPr>
        <w:lastRenderedPageBreak/>
        <w:t>III.</w:t>
      </w:r>
      <w:r w:rsidRPr="00624A8D">
        <w:rPr>
          <w:rFonts w:ascii="Arial" w:hAnsi="Arial" w:cs="Arial"/>
        </w:rPr>
        <w:tab/>
        <w:t>COMPLIANCE REQUIREMENTS</w:t>
      </w:r>
    </w:p>
    <w:p w14:paraId="69252197" w14:textId="3911A5FA" w:rsidR="005F3C90" w:rsidRDefault="005F3C90" w:rsidP="005F3C90">
      <w:pPr>
        <w:spacing w:after="160" w:line="259" w:lineRule="auto"/>
        <w:jc w:val="both"/>
        <w:rPr>
          <w:rFonts w:ascii="Arial" w:eastAsia="Calibri" w:hAnsi="Arial" w:cs="Arial"/>
          <w:color w:val="0000FF"/>
          <w:sz w:val="22"/>
          <w:szCs w:val="22"/>
        </w:rPr>
      </w:pPr>
      <w:bookmarkStart w:id="3" w:name="_Hlk55889849"/>
      <w:r w:rsidRPr="00725D51">
        <w:rPr>
          <w:rFonts w:ascii="Arial" w:eastAsia="Calibri" w:hAnsi="Arial" w:cs="Arial"/>
          <w:color w:val="0000FF"/>
          <w:sz w:val="22"/>
          <w:szCs w:val="22"/>
        </w:rPr>
        <w:t xml:space="preserve">Noted below in the following matrix are the types of compliance requirements (Types) 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for this federal program identified by either the federal or State agency with a “Y” that are subject to the audit.  The auditor must determine if the </w:t>
      </w:r>
      <w:r w:rsidRPr="00725D51">
        <w:rPr>
          <w:rFonts w:ascii="Arial" w:eastAsia="Calibri" w:hAnsi="Arial" w:cs="Arial"/>
          <w:color w:val="0000FF"/>
          <w:sz w:val="22"/>
          <w:szCs w:val="22"/>
        </w:rPr>
        <w:t xml:space="preserve">Type 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noted by “Y” </w:t>
      </w:r>
      <w:r w:rsidRPr="00725D51">
        <w:rPr>
          <w:rFonts w:ascii="Arial" w:eastAsia="Calibri" w:hAnsi="Arial" w:cs="Arial"/>
          <w:color w:val="0000FF"/>
          <w:sz w:val="22"/>
          <w:szCs w:val="22"/>
        </w:rPr>
        <w:t xml:space="preserve">has a direct and material effect on the federal program for the auditee.  If the Type is </w:t>
      </w:r>
      <w:r>
        <w:rPr>
          <w:rFonts w:ascii="Arial" w:eastAsia="Calibri" w:hAnsi="Arial" w:cs="Arial"/>
          <w:color w:val="0000FF"/>
          <w:sz w:val="22"/>
          <w:szCs w:val="22"/>
        </w:rPr>
        <w:t>determined to be subject to audit</w:t>
      </w:r>
      <w:r w:rsidRPr="00725D51">
        <w:rPr>
          <w:rFonts w:ascii="Arial" w:eastAsia="Calibri" w:hAnsi="Arial" w:cs="Arial"/>
          <w:color w:val="0000FF"/>
          <w:sz w:val="22"/>
          <w:szCs w:val="22"/>
        </w:rPr>
        <w:t>, the auditor must use the OMB 202</w:t>
      </w:r>
      <w:r>
        <w:rPr>
          <w:rFonts w:ascii="Arial" w:eastAsia="Calibri" w:hAnsi="Arial" w:cs="Arial"/>
          <w:color w:val="0000FF"/>
          <w:sz w:val="22"/>
          <w:szCs w:val="22"/>
        </w:rPr>
        <w:t>6</w:t>
      </w:r>
      <w:r w:rsidRPr="00725D51">
        <w:rPr>
          <w:rFonts w:ascii="Arial" w:eastAsia="Calibri" w:hAnsi="Arial" w:cs="Arial"/>
          <w:color w:val="0000FF"/>
          <w:sz w:val="22"/>
          <w:szCs w:val="22"/>
        </w:rPr>
        <w:t xml:space="preserve"> Compliance Supplement, Part 3 and Part 4 (if an OMB supplement is issued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 for this program</w:t>
      </w:r>
      <w:r w:rsidRPr="00725D51">
        <w:rPr>
          <w:rFonts w:ascii="Arial" w:eastAsia="Calibri" w:hAnsi="Arial" w:cs="Arial"/>
          <w:color w:val="0000FF"/>
          <w:sz w:val="22"/>
          <w:szCs w:val="22"/>
        </w:rPr>
        <w:t>) in addition to this State supplement to perform the audit.</w:t>
      </w:r>
    </w:p>
    <w:p w14:paraId="50868196" w14:textId="1DC2C5BD" w:rsidR="005F3C90" w:rsidRPr="00750F3F" w:rsidRDefault="005F3C90" w:rsidP="005F3C90">
      <w:pPr>
        <w:spacing w:after="120" w:line="259" w:lineRule="auto"/>
        <w:jc w:val="both"/>
        <w:rPr>
          <w:b/>
          <w:bCs/>
          <w:sz w:val="24"/>
          <w:szCs w:val="24"/>
        </w:rPr>
      </w:pPr>
      <w:r w:rsidRPr="00725D51">
        <w:rPr>
          <w:rFonts w:ascii="Arial" w:eastAsia="Calibri" w:hAnsi="Arial" w:cs="Arial"/>
          <w:noProof/>
          <w:color w:val="0000FF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262844" wp14:editId="64B97FE8">
                <wp:simplePos x="0" y="0"/>
                <wp:positionH relativeFrom="margin">
                  <wp:align>left</wp:align>
                </wp:positionH>
                <wp:positionV relativeFrom="paragraph">
                  <wp:posOffset>820420</wp:posOffset>
                </wp:positionV>
                <wp:extent cx="6057900" cy="5810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F4ACA" w14:textId="22294216" w:rsidR="005F3C90" w:rsidRPr="007E05CE" w:rsidRDefault="005F3C90" w:rsidP="005F3C90">
                            <w:pPr>
                              <w:jc w:val="both"/>
                              <w:rPr>
                                <w:rFonts w:ascii="Arial" w:hAnsi="Arial" w:cs="Arial"/>
                                <w:color w:val="0033CC"/>
                                <w:sz w:val="22"/>
                                <w:szCs w:val="22"/>
                              </w:rPr>
                            </w:pPr>
                            <w:r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State Agency:  Please note the Type of Compliance Requirements that apply to </w:t>
                            </w:r>
                            <w:r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>the</w:t>
                            </w:r>
                            <w:r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 program below</w:t>
                            </w:r>
                            <w:r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 must be consistent with Part 2 of the OMB Compliance Supplement</w:t>
                            </w:r>
                            <w:r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.  </w:t>
                            </w:r>
                            <w:r w:rsidR="00BD6750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If </w:t>
                            </w:r>
                            <w:r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the Type does not apply, change “Y” </w:t>
                            </w:r>
                            <w:r w:rsidR="00BD6750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 xml:space="preserve">on the matrix below </w:t>
                            </w:r>
                            <w:r w:rsidRPr="00BA54C9">
                              <w:rPr>
                                <w:rFonts w:ascii="Arial" w:hAnsi="Arial" w:cs="Arial"/>
                                <w:color w:val="0000FF"/>
                                <w:sz w:val="22"/>
                                <w:szCs w:val="22"/>
                              </w:rPr>
                              <w:t>to a “N”.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2628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64.6pt;width:477pt;height:45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">
                <v:textbox>
                  <w:txbxContent>
                    <w:p w14:paraId="7A3F4ACA" w14:textId="22294216" w:rsidR="005F3C90" w:rsidRPr="007E05CE" w:rsidRDefault="005F3C90" w:rsidP="005F3C90">
                      <w:pPr>
                        <w:jc w:val="both"/>
                        <w:rPr>
                          <w:rFonts w:ascii="Arial" w:hAnsi="Arial" w:cs="Arial"/>
                          <w:color w:val="0033CC"/>
                          <w:sz w:val="22"/>
                          <w:szCs w:val="22"/>
                        </w:rPr>
                      </w:pPr>
                      <w:r w:rsidRPr="00BA54C9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State Agency:  Please note the Type of Compliance Requirements that apply to </w:t>
                      </w:r>
                      <w:r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>the</w:t>
                      </w:r>
                      <w:r w:rsidRPr="00BA54C9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 program below</w:t>
                      </w:r>
                      <w:r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 must be consistent with Part 2 of the OMB Compliance Supplement</w:t>
                      </w:r>
                      <w:r w:rsidRPr="00BA54C9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.  </w:t>
                      </w:r>
                      <w:r w:rsidR="00BD6750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If </w:t>
                      </w:r>
                      <w:r w:rsidRPr="00BA54C9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the Type does not apply, change “Y” </w:t>
                      </w:r>
                      <w:r w:rsidR="00BD6750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 xml:space="preserve">on the matrix below </w:t>
                      </w:r>
                      <w:r w:rsidRPr="00BA54C9">
                        <w:rPr>
                          <w:rFonts w:ascii="Arial" w:hAnsi="Arial" w:cs="Arial"/>
                          <w:color w:val="0000FF"/>
                          <w:sz w:val="22"/>
                          <w:szCs w:val="22"/>
                        </w:rPr>
                        <w:t>to a “N”.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25D51">
        <w:rPr>
          <w:rFonts w:ascii="Arial" w:eastAsia="Calibri" w:hAnsi="Arial" w:cs="Arial"/>
          <w:color w:val="0000FF"/>
          <w:sz w:val="22"/>
          <w:szCs w:val="22"/>
        </w:rPr>
        <w:t xml:space="preserve">If the State determines that the federal requirement does not </w:t>
      </w:r>
      <w:r w:rsidR="00BD6750">
        <w:rPr>
          <w:rFonts w:ascii="Arial" w:eastAsia="Calibri" w:hAnsi="Arial" w:cs="Arial"/>
          <w:color w:val="0000FF"/>
          <w:sz w:val="22"/>
          <w:szCs w:val="22"/>
        </w:rPr>
        <w:t xml:space="preserve">to be </w:t>
      </w:r>
      <w:r>
        <w:rPr>
          <w:rFonts w:ascii="Arial" w:eastAsia="Calibri" w:hAnsi="Arial" w:cs="Arial"/>
          <w:color w:val="0000FF"/>
          <w:sz w:val="22"/>
          <w:szCs w:val="22"/>
        </w:rPr>
        <w:t>test</w:t>
      </w:r>
      <w:r w:rsidR="00BD6750">
        <w:rPr>
          <w:rFonts w:ascii="Arial" w:eastAsia="Calibri" w:hAnsi="Arial" w:cs="Arial"/>
          <w:color w:val="0000FF"/>
          <w:sz w:val="22"/>
          <w:szCs w:val="22"/>
        </w:rPr>
        <w:t>ed</w:t>
      </w:r>
      <w:r>
        <w:rPr>
          <w:rFonts w:ascii="Arial" w:eastAsia="Calibri" w:hAnsi="Arial" w:cs="Arial"/>
          <w:color w:val="0000FF"/>
          <w:sz w:val="22"/>
          <w:szCs w:val="22"/>
        </w:rPr>
        <w:t xml:space="preserve"> </w:t>
      </w:r>
      <w:r w:rsidRPr="00725D51">
        <w:rPr>
          <w:rFonts w:ascii="Arial" w:eastAsia="Calibri" w:hAnsi="Arial" w:cs="Arial"/>
          <w:color w:val="0000FF"/>
          <w:sz w:val="22"/>
          <w:szCs w:val="22"/>
        </w:rPr>
        <w:t xml:space="preserve">at the local level or if the State modifies the federal requirements, this is discussed in the supplement under the type of compliance requirement.  </w:t>
      </w:r>
      <w:r w:rsidRPr="00B515CE">
        <w:rPr>
          <w:rFonts w:ascii="Arial" w:eastAsia="Calibri" w:hAnsi="Arial" w:cs="Arial"/>
          <w:color w:val="0000FF"/>
          <w:sz w:val="22"/>
          <w:szCs w:val="22"/>
        </w:rPr>
        <w:t>Auditors are not expected to test requirements that have been noted with an “N.”</w:t>
      </w:r>
    </w:p>
    <w:p w14:paraId="35C8998F" w14:textId="77777777" w:rsidR="00750F3F" w:rsidRPr="00750F3F" w:rsidRDefault="00750F3F" w:rsidP="00750F3F">
      <w:pPr>
        <w:widowControl w:val="0"/>
        <w:autoSpaceDE w:val="0"/>
        <w:autoSpaceDN w:val="0"/>
        <w:rPr>
          <w:b/>
          <w:bCs/>
          <w:sz w:val="24"/>
          <w:szCs w:val="24"/>
        </w:rPr>
      </w:pPr>
    </w:p>
    <w:tbl>
      <w:tblPr>
        <w:tblW w:w="95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3"/>
        <w:gridCol w:w="734"/>
        <w:gridCol w:w="734"/>
        <w:gridCol w:w="734"/>
        <w:gridCol w:w="734"/>
        <w:gridCol w:w="734"/>
        <w:gridCol w:w="733"/>
        <w:gridCol w:w="734"/>
        <w:gridCol w:w="734"/>
        <w:gridCol w:w="734"/>
        <w:gridCol w:w="734"/>
        <w:gridCol w:w="734"/>
        <w:gridCol w:w="734"/>
      </w:tblGrid>
      <w:tr w:rsidR="006105DD" w:rsidRPr="00750F3F" w14:paraId="7CBDEAE8" w14:textId="77777777" w:rsidTr="00BD6750">
        <w:trPr>
          <w:trHeight w:val="395"/>
        </w:trPr>
        <w:tc>
          <w:tcPr>
            <w:tcW w:w="733" w:type="dxa"/>
            <w:vAlign w:val="center"/>
          </w:tcPr>
          <w:p w14:paraId="07B50206" w14:textId="77777777" w:rsidR="006105DD" w:rsidRPr="006105DD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105DD">
              <w:rPr>
                <w:rFonts w:ascii="Arial" w:hAnsi="Arial" w:cs="Arial"/>
                <w:bCs/>
                <w:sz w:val="22"/>
                <w:szCs w:val="22"/>
              </w:rPr>
              <w:t>CC</w:t>
            </w:r>
          </w:p>
        </w:tc>
        <w:tc>
          <w:tcPr>
            <w:tcW w:w="734" w:type="dxa"/>
            <w:vAlign w:val="center"/>
          </w:tcPr>
          <w:p w14:paraId="22289CE9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A</w:t>
            </w:r>
          </w:p>
        </w:tc>
        <w:tc>
          <w:tcPr>
            <w:tcW w:w="734" w:type="dxa"/>
            <w:vAlign w:val="center"/>
          </w:tcPr>
          <w:p w14:paraId="41CE6BAB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B</w:t>
            </w:r>
          </w:p>
        </w:tc>
        <w:tc>
          <w:tcPr>
            <w:tcW w:w="734" w:type="dxa"/>
            <w:vAlign w:val="center"/>
          </w:tcPr>
          <w:p w14:paraId="15718D2D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C</w:t>
            </w:r>
          </w:p>
        </w:tc>
        <w:tc>
          <w:tcPr>
            <w:tcW w:w="734" w:type="dxa"/>
            <w:vAlign w:val="center"/>
          </w:tcPr>
          <w:p w14:paraId="3528D0F6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E</w:t>
            </w:r>
          </w:p>
        </w:tc>
        <w:tc>
          <w:tcPr>
            <w:tcW w:w="734" w:type="dxa"/>
            <w:vAlign w:val="center"/>
          </w:tcPr>
          <w:p w14:paraId="67BC3E08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F</w:t>
            </w:r>
          </w:p>
        </w:tc>
        <w:tc>
          <w:tcPr>
            <w:tcW w:w="733" w:type="dxa"/>
            <w:vAlign w:val="center"/>
          </w:tcPr>
          <w:p w14:paraId="39193BF3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G</w:t>
            </w:r>
          </w:p>
        </w:tc>
        <w:tc>
          <w:tcPr>
            <w:tcW w:w="734" w:type="dxa"/>
            <w:vAlign w:val="center"/>
          </w:tcPr>
          <w:p w14:paraId="43EF3448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H</w:t>
            </w:r>
          </w:p>
        </w:tc>
        <w:tc>
          <w:tcPr>
            <w:tcW w:w="734" w:type="dxa"/>
            <w:vAlign w:val="center"/>
          </w:tcPr>
          <w:p w14:paraId="303D9E2C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I</w:t>
            </w:r>
          </w:p>
        </w:tc>
        <w:tc>
          <w:tcPr>
            <w:tcW w:w="734" w:type="dxa"/>
            <w:vAlign w:val="center"/>
          </w:tcPr>
          <w:p w14:paraId="141ACA8D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J</w:t>
            </w:r>
          </w:p>
        </w:tc>
        <w:tc>
          <w:tcPr>
            <w:tcW w:w="734" w:type="dxa"/>
            <w:vAlign w:val="center"/>
          </w:tcPr>
          <w:p w14:paraId="440E2BF0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L</w:t>
            </w:r>
          </w:p>
        </w:tc>
        <w:tc>
          <w:tcPr>
            <w:tcW w:w="734" w:type="dxa"/>
            <w:vAlign w:val="center"/>
          </w:tcPr>
          <w:p w14:paraId="352748C9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M</w:t>
            </w:r>
          </w:p>
        </w:tc>
        <w:tc>
          <w:tcPr>
            <w:tcW w:w="734" w:type="dxa"/>
            <w:vAlign w:val="center"/>
          </w:tcPr>
          <w:p w14:paraId="4B970C41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N</w:t>
            </w:r>
          </w:p>
        </w:tc>
      </w:tr>
      <w:tr w:rsidR="006105DD" w:rsidRPr="00750F3F" w14:paraId="0ED6201E" w14:textId="77777777" w:rsidTr="00AC2EC3">
        <w:trPr>
          <w:trHeight w:val="2960"/>
        </w:trPr>
        <w:tc>
          <w:tcPr>
            <w:tcW w:w="733" w:type="dxa"/>
            <w:textDirection w:val="btLr"/>
          </w:tcPr>
          <w:p w14:paraId="1CE9C98F" w14:textId="77777777" w:rsidR="006105DD" w:rsidRPr="006105DD" w:rsidRDefault="006105DD" w:rsidP="006105DD">
            <w:pPr>
              <w:widowControl w:val="0"/>
              <w:autoSpaceDE w:val="0"/>
              <w:autoSpaceDN w:val="0"/>
              <w:spacing w:before="109" w:line="247" w:lineRule="auto"/>
              <w:ind w:left="112" w:right="543"/>
              <w:rPr>
                <w:rFonts w:ascii="Arial" w:hAnsi="Arial" w:cs="Arial"/>
                <w:bCs/>
              </w:rPr>
            </w:pPr>
            <w:r w:rsidRPr="006105DD">
              <w:rPr>
                <w:rFonts w:ascii="Arial" w:hAnsi="Arial" w:cs="Arial"/>
                <w:bCs/>
              </w:rPr>
              <w:t>Cross Cutting Requirements</w:t>
            </w:r>
          </w:p>
        </w:tc>
        <w:tc>
          <w:tcPr>
            <w:tcW w:w="734" w:type="dxa"/>
            <w:textDirection w:val="btLr"/>
          </w:tcPr>
          <w:p w14:paraId="4FE62F6A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09" w:line="247" w:lineRule="auto"/>
              <w:ind w:left="112" w:right="543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Activities Allowed or Unallowed</w:t>
            </w:r>
          </w:p>
        </w:tc>
        <w:tc>
          <w:tcPr>
            <w:tcW w:w="734" w:type="dxa"/>
            <w:textDirection w:val="btLr"/>
          </w:tcPr>
          <w:p w14:paraId="793BD455" w14:textId="605C3E3E" w:rsidR="006105DD" w:rsidRPr="00750F3F" w:rsidRDefault="006105DD" w:rsidP="00E91943">
            <w:pPr>
              <w:widowControl w:val="0"/>
              <w:autoSpaceDE w:val="0"/>
              <w:autoSpaceDN w:val="0"/>
              <w:spacing w:before="108" w:line="247" w:lineRule="auto"/>
              <w:ind w:left="112" w:right="590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Allowable Costs/Cost Principles</w:t>
            </w:r>
          </w:p>
        </w:tc>
        <w:tc>
          <w:tcPr>
            <w:tcW w:w="734" w:type="dxa"/>
            <w:textDirection w:val="btLr"/>
          </w:tcPr>
          <w:p w14:paraId="074DBC11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09" w:line="244" w:lineRule="auto"/>
              <w:ind w:left="112" w:right="432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Cash Management</w:t>
            </w:r>
          </w:p>
        </w:tc>
        <w:tc>
          <w:tcPr>
            <w:tcW w:w="734" w:type="dxa"/>
            <w:textDirection w:val="btLr"/>
          </w:tcPr>
          <w:p w14:paraId="4C347CF7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08"/>
              <w:ind w:left="112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Eligibility</w:t>
            </w:r>
          </w:p>
        </w:tc>
        <w:tc>
          <w:tcPr>
            <w:tcW w:w="734" w:type="dxa"/>
            <w:textDirection w:val="btLr"/>
          </w:tcPr>
          <w:p w14:paraId="14AAF0B1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08" w:line="247" w:lineRule="auto"/>
              <w:ind w:left="112" w:right="383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Equipment/ Real Property Management</w:t>
            </w:r>
          </w:p>
        </w:tc>
        <w:tc>
          <w:tcPr>
            <w:tcW w:w="733" w:type="dxa"/>
            <w:textDirection w:val="btLr"/>
          </w:tcPr>
          <w:p w14:paraId="7CE06B6C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09" w:line="247" w:lineRule="auto"/>
              <w:ind w:left="112" w:right="270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Matching, Level of Effort, Earmarking</w:t>
            </w:r>
          </w:p>
        </w:tc>
        <w:tc>
          <w:tcPr>
            <w:tcW w:w="734" w:type="dxa"/>
            <w:textDirection w:val="btLr"/>
          </w:tcPr>
          <w:p w14:paraId="4886061F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09" w:line="247" w:lineRule="auto"/>
              <w:ind w:left="112" w:right="850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Period Of Performance</w:t>
            </w:r>
          </w:p>
        </w:tc>
        <w:tc>
          <w:tcPr>
            <w:tcW w:w="734" w:type="dxa"/>
            <w:textDirection w:val="btLr"/>
          </w:tcPr>
          <w:p w14:paraId="58A59EB7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10" w:line="247" w:lineRule="auto"/>
              <w:ind w:left="112" w:right="374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Procurement Suspension &amp; Debarment</w:t>
            </w:r>
          </w:p>
        </w:tc>
        <w:tc>
          <w:tcPr>
            <w:tcW w:w="734" w:type="dxa"/>
            <w:textDirection w:val="btLr"/>
          </w:tcPr>
          <w:p w14:paraId="64C6A8F2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10" w:line="244" w:lineRule="auto"/>
              <w:ind w:left="112" w:right="716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Program Income</w:t>
            </w:r>
          </w:p>
        </w:tc>
        <w:tc>
          <w:tcPr>
            <w:tcW w:w="734" w:type="dxa"/>
            <w:textDirection w:val="btLr"/>
          </w:tcPr>
          <w:p w14:paraId="344C3D48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10"/>
              <w:ind w:left="112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Reporting</w:t>
            </w:r>
          </w:p>
        </w:tc>
        <w:tc>
          <w:tcPr>
            <w:tcW w:w="734" w:type="dxa"/>
            <w:textDirection w:val="btLr"/>
          </w:tcPr>
          <w:p w14:paraId="6BD7C62D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10" w:line="244" w:lineRule="auto"/>
              <w:ind w:left="112" w:right="459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Subrecipient Monitoring</w:t>
            </w:r>
          </w:p>
        </w:tc>
        <w:tc>
          <w:tcPr>
            <w:tcW w:w="734" w:type="dxa"/>
            <w:textDirection w:val="btLr"/>
          </w:tcPr>
          <w:p w14:paraId="4FDA9014" w14:textId="77777777" w:rsidR="006105DD" w:rsidRPr="00750F3F" w:rsidRDefault="006105DD" w:rsidP="00750F3F">
            <w:pPr>
              <w:widowControl w:val="0"/>
              <w:autoSpaceDE w:val="0"/>
              <w:autoSpaceDN w:val="0"/>
              <w:spacing w:before="110" w:line="247" w:lineRule="auto"/>
              <w:ind w:left="112" w:right="592"/>
              <w:rPr>
                <w:rFonts w:ascii="Arial" w:hAnsi="Arial" w:cs="Arial"/>
              </w:rPr>
            </w:pPr>
            <w:r w:rsidRPr="00750F3F">
              <w:rPr>
                <w:rFonts w:ascii="Arial" w:hAnsi="Arial" w:cs="Arial"/>
              </w:rPr>
              <w:t>Special Tests and Provisions</w:t>
            </w:r>
          </w:p>
        </w:tc>
      </w:tr>
      <w:tr w:rsidR="006105DD" w:rsidRPr="00750F3F" w14:paraId="02DCB0DF" w14:textId="77777777" w:rsidTr="00BD6750">
        <w:trPr>
          <w:trHeight w:val="440"/>
        </w:trPr>
        <w:tc>
          <w:tcPr>
            <w:tcW w:w="733" w:type="dxa"/>
            <w:vAlign w:val="center"/>
          </w:tcPr>
          <w:p w14:paraId="19771F32" w14:textId="2664C62F" w:rsidR="006105DD" w:rsidRPr="006105DD" w:rsidRDefault="00255A18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0530C677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4D6FE959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1940AEAB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10750F2D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5FBE84A3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3" w:type="dxa"/>
            <w:vAlign w:val="center"/>
          </w:tcPr>
          <w:p w14:paraId="540A2D45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7626189F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3AD5D0DB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7F741EFD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3A08156C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76DF8BAA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  <w:tc>
          <w:tcPr>
            <w:tcW w:w="734" w:type="dxa"/>
            <w:vAlign w:val="center"/>
          </w:tcPr>
          <w:p w14:paraId="43A09764" w14:textId="77777777" w:rsidR="006105DD" w:rsidRPr="00750F3F" w:rsidRDefault="006105DD" w:rsidP="00BD675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0F3F">
              <w:rPr>
                <w:rFonts w:ascii="Arial" w:hAnsi="Arial" w:cs="Arial"/>
                <w:w w:val="99"/>
                <w:sz w:val="22"/>
                <w:szCs w:val="22"/>
              </w:rPr>
              <w:t>Y</w:t>
            </w:r>
          </w:p>
        </w:tc>
      </w:tr>
    </w:tbl>
    <w:p w14:paraId="677A10CF" w14:textId="77777777" w:rsidR="00750F3F" w:rsidRDefault="00750F3F">
      <w:pPr>
        <w:pStyle w:val="ITEXT"/>
        <w:spacing w:after="120"/>
        <w:ind w:left="360"/>
        <w:rPr>
          <w:rFonts w:ascii="Arial" w:hAnsi="Arial" w:cs="Arial"/>
          <w:sz w:val="24"/>
        </w:rPr>
      </w:pPr>
    </w:p>
    <w:bookmarkEnd w:id="3"/>
    <w:p w14:paraId="50E3BF13" w14:textId="77777777" w:rsidR="005A38D0" w:rsidRPr="005F3C90" w:rsidRDefault="005A38D0" w:rsidP="005F3C90">
      <w:pPr>
        <w:pStyle w:val="ITEXT"/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A.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Activities Allowed or Unallowed</w:t>
      </w:r>
    </w:p>
    <w:p w14:paraId="4C261FA2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6D985A9F" w14:textId="77777777" w:rsidR="005A38D0" w:rsidRPr="005F3C90" w:rsidRDefault="005A38D0" w:rsidP="005F3C90">
      <w:pPr>
        <w:tabs>
          <w:tab w:val="left" w:pos="-1440"/>
        </w:tabs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B.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Allowable Costs/Cost Principles</w:t>
      </w:r>
    </w:p>
    <w:p w14:paraId="08D97EA0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1ADB7327" w14:textId="77777777" w:rsidR="005A38D0" w:rsidRPr="005F3C90" w:rsidRDefault="005A38D0" w:rsidP="005F3C90">
      <w:pPr>
        <w:tabs>
          <w:tab w:val="left" w:pos="-1440"/>
        </w:tabs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C.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Cash Management</w:t>
      </w:r>
    </w:p>
    <w:p w14:paraId="6FDD6D64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1CBA8772" w14:textId="77777777" w:rsidR="005A38D0" w:rsidRPr="005F3C90" w:rsidRDefault="005A38D0" w:rsidP="005F3C90">
      <w:pPr>
        <w:tabs>
          <w:tab w:val="left" w:pos="-1440"/>
        </w:tabs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D.</w:t>
      </w:r>
      <w:r w:rsidRPr="005F3C90">
        <w:rPr>
          <w:rFonts w:ascii="Arial" w:hAnsi="Arial" w:cs="Arial"/>
          <w:b/>
          <w:bCs/>
          <w:sz w:val="22"/>
          <w:szCs w:val="22"/>
        </w:rPr>
        <w:tab/>
      </w:r>
      <w:r w:rsidR="00BB72E8" w:rsidRPr="005F3C90">
        <w:rPr>
          <w:rFonts w:ascii="Arial" w:hAnsi="Arial" w:cs="Arial"/>
          <w:b/>
          <w:bCs/>
          <w:sz w:val="22"/>
          <w:szCs w:val="22"/>
        </w:rPr>
        <w:t>Reserve</w:t>
      </w:r>
    </w:p>
    <w:p w14:paraId="3AEAEC78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617E7914" w14:textId="77777777" w:rsidR="005A38D0" w:rsidRPr="005F3C90" w:rsidRDefault="005A38D0" w:rsidP="005F3C90">
      <w:pPr>
        <w:tabs>
          <w:tab w:val="left" w:pos="-1440"/>
        </w:tabs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E.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Eligibility</w:t>
      </w:r>
    </w:p>
    <w:p w14:paraId="4BF7EB07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01004191" w14:textId="77777777" w:rsidR="005A38D0" w:rsidRPr="005F3C90" w:rsidRDefault="005A38D0" w:rsidP="005F3C90">
      <w:pPr>
        <w:pStyle w:val="Heading1"/>
        <w:spacing w:after="120"/>
        <w:ind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lastRenderedPageBreak/>
        <w:t>F.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Equipment and Real Property Management</w:t>
      </w:r>
    </w:p>
    <w:p w14:paraId="01DFF8E0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085B4866" w14:textId="77777777" w:rsidR="005A38D0" w:rsidRPr="005F3C90" w:rsidRDefault="005A38D0" w:rsidP="005F3C90">
      <w:pPr>
        <w:pStyle w:val="Heading1"/>
        <w:spacing w:after="120"/>
        <w:ind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G.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Matching, Level of Effort, Earmarking</w:t>
      </w:r>
    </w:p>
    <w:p w14:paraId="30F537AC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4A659F0B" w14:textId="77777777" w:rsidR="005A38D0" w:rsidRPr="005F3C90" w:rsidRDefault="005A38D0" w:rsidP="005F3C90">
      <w:pPr>
        <w:pStyle w:val="Heading2"/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H.</w:t>
      </w:r>
      <w:r w:rsidRPr="005F3C90">
        <w:rPr>
          <w:rFonts w:ascii="Arial" w:hAnsi="Arial" w:cs="Arial"/>
          <w:b/>
          <w:bCs/>
          <w:sz w:val="22"/>
          <w:szCs w:val="22"/>
        </w:rPr>
        <w:tab/>
        <w:t xml:space="preserve">Period of </w:t>
      </w:r>
      <w:r w:rsidR="00BB72E8" w:rsidRPr="005F3C90">
        <w:rPr>
          <w:rFonts w:ascii="Arial" w:hAnsi="Arial" w:cs="Arial"/>
          <w:b/>
          <w:bCs/>
          <w:sz w:val="22"/>
          <w:szCs w:val="22"/>
        </w:rPr>
        <w:t>Performance</w:t>
      </w:r>
    </w:p>
    <w:p w14:paraId="37933666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259AB2E2" w14:textId="77777777" w:rsidR="005A38D0" w:rsidRPr="005F3C90" w:rsidRDefault="005A38D0" w:rsidP="005F3C90">
      <w:pPr>
        <w:tabs>
          <w:tab w:val="left" w:pos="-1440"/>
        </w:tabs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I.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Procurement and Suspension and Debarment</w:t>
      </w:r>
    </w:p>
    <w:p w14:paraId="3ACD5B0C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732AB81E" w14:textId="77777777" w:rsidR="005A38D0" w:rsidRPr="005F3C90" w:rsidRDefault="005A38D0" w:rsidP="005F3C90">
      <w:pPr>
        <w:tabs>
          <w:tab w:val="left" w:pos="-1440"/>
        </w:tabs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J.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Program Income</w:t>
      </w:r>
    </w:p>
    <w:p w14:paraId="48E65228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46EA9ABA" w14:textId="77777777" w:rsidR="00BB72E8" w:rsidRPr="005F3C90" w:rsidRDefault="005A38D0" w:rsidP="005F3C90">
      <w:pPr>
        <w:tabs>
          <w:tab w:val="left" w:pos="-1440"/>
        </w:tabs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K.</w:t>
      </w:r>
      <w:r w:rsidRPr="005F3C90">
        <w:rPr>
          <w:rFonts w:ascii="Arial" w:hAnsi="Arial" w:cs="Arial"/>
          <w:b/>
          <w:bCs/>
          <w:sz w:val="22"/>
          <w:szCs w:val="22"/>
        </w:rPr>
        <w:tab/>
      </w:r>
      <w:r w:rsidR="00BB72E8" w:rsidRPr="005F3C90">
        <w:rPr>
          <w:rFonts w:ascii="Arial" w:hAnsi="Arial" w:cs="Arial"/>
          <w:b/>
          <w:bCs/>
          <w:sz w:val="22"/>
          <w:szCs w:val="22"/>
        </w:rPr>
        <w:t>Reserve</w:t>
      </w:r>
    </w:p>
    <w:p w14:paraId="313EB560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4DC0FB9E" w14:textId="77777777" w:rsidR="005A38D0" w:rsidRPr="005F3C90" w:rsidRDefault="005A38D0" w:rsidP="005F3C90">
      <w:pPr>
        <w:tabs>
          <w:tab w:val="left" w:pos="-1440"/>
        </w:tabs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L.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Reporting</w:t>
      </w:r>
    </w:p>
    <w:p w14:paraId="7F81AAC5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2C81479F" w14:textId="77777777" w:rsidR="005A38D0" w:rsidRPr="005F3C90" w:rsidRDefault="005A38D0" w:rsidP="005F3C90">
      <w:pPr>
        <w:tabs>
          <w:tab w:val="left" w:pos="-1440"/>
        </w:tabs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M.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Subrecipient Monitoring</w:t>
      </w:r>
    </w:p>
    <w:p w14:paraId="76A56292" w14:textId="77777777" w:rsidR="005A38D0" w:rsidRPr="005F3C90" w:rsidRDefault="005A38D0" w:rsidP="005F3C90">
      <w:pPr>
        <w:tabs>
          <w:tab w:val="left" w:pos="-1440"/>
        </w:tabs>
        <w:spacing w:after="120"/>
        <w:ind w:left="720" w:hanging="360"/>
        <w:rPr>
          <w:rFonts w:ascii="Arial" w:hAnsi="Arial" w:cs="Arial"/>
          <w:b/>
          <w:bCs/>
          <w:sz w:val="22"/>
          <w:szCs w:val="22"/>
        </w:rPr>
      </w:pPr>
    </w:p>
    <w:p w14:paraId="41C363A4" w14:textId="77777777" w:rsidR="005A38D0" w:rsidRPr="005F3C90" w:rsidRDefault="005A38D0" w:rsidP="005F3C90">
      <w:pPr>
        <w:tabs>
          <w:tab w:val="left" w:pos="-1440"/>
        </w:tabs>
        <w:spacing w:after="120"/>
        <w:ind w:left="360" w:hanging="360"/>
        <w:rPr>
          <w:rFonts w:ascii="Arial" w:hAnsi="Arial" w:cs="Arial"/>
          <w:b/>
          <w:bCs/>
          <w:sz w:val="22"/>
          <w:szCs w:val="22"/>
        </w:rPr>
      </w:pPr>
      <w:r w:rsidRPr="005F3C90">
        <w:rPr>
          <w:rFonts w:ascii="Arial" w:hAnsi="Arial" w:cs="Arial"/>
          <w:b/>
          <w:bCs/>
          <w:sz w:val="22"/>
          <w:szCs w:val="22"/>
        </w:rPr>
        <w:t>N.</w:t>
      </w:r>
      <w:r w:rsidRPr="005F3C90">
        <w:rPr>
          <w:rFonts w:ascii="Arial" w:hAnsi="Arial" w:cs="Arial"/>
          <w:b/>
          <w:bCs/>
          <w:sz w:val="22"/>
          <w:szCs w:val="22"/>
        </w:rPr>
        <w:tab/>
        <w:t>Special Tests and Provisions</w:t>
      </w:r>
    </w:p>
    <w:p w14:paraId="7FD253EE" w14:textId="77777777" w:rsidR="005A38D0" w:rsidRPr="005C04B6" w:rsidRDefault="005A38D0">
      <w:pPr>
        <w:tabs>
          <w:tab w:val="left" w:pos="-1440"/>
        </w:tabs>
        <w:jc w:val="center"/>
        <w:rPr>
          <w:rFonts w:ascii="Arial" w:hAnsi="Arial" w:cs="Arial"/>
          <w:sz w:val="22"/>
          <w:szCs w:val="22"/>
        </w:rPr>
      </w:pPr>
    </w:p>
    <w:sectPr w:rsidR="005A38D0" w:rsidRPr="005C04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008" w:left="1440" w:header="864" w:footer="8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359FD" w14:textId="77777777" w:rsidR="00101B6D" w:rsidRDefault="00101B6D">
      <w:r>
        <w:separator/>
      </w:r>
    </w:p>
  </w:endnote>
  <w:endnote w:type="continuationSeparator" w:id="0">
    <w:p w14:paraId="2AD3F012" w14:textId="77777777" w:rsidR="00101B6D" w:rsidRDefault="00101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C7B14" w14:textId="77777777" w:rsidR="00BD6750" w:rsidRDefault="00BD67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09039" w14:textId="77777777" w:rsidR="005A38D0" w:rsidRPr="00624A8D" w:rsidRDefault="005A38D0">
    <w:pPr>
      <w:pStyle w:val="Footer"/>
      <w:rPr>
        <w:rFonts w:ascii="Arial" w:hAnsi="Arial" w:cs="Arial"/>
      </w:rPr>
    </w:pPr>
    <w:r w:rsidRPr="00624A8D">
      <w:rPr>
        <w:rFonts w:ascii="Arial" w:hAnsi="Arial" w:cs="Arial"/>
        <w:sz w:val="20"/>
      </w:rPr>
      <w:t>B-4</w:t>
    </w:r>
    <w:r w:rsidRPr="00624A8D">
      <w:rPr>
        <w:rFonts w:ascii="Arial" w:hAnsi="Arial" w:cs="Arial"/>
        <w:sz w:val="20"/>
      </w:rPr>
      <w:tab/>
      <w:t>[</w:t>
    </w:r>
    <w:r w:rsidR="009A2219">
      <w:rPr>
        <w:rFonts w:ascii="Arial" w:hAnsi="Arial" w:cs="Arial"/>
        <w:sz w:val="20"/>
      </w:rPr>
      <w:t>K</w:t>
    </w:r>
    <w:r w:rsidRPr="00624A8D">
      <w:rPr>
        <w:rFonts w:ascii="Arial" w:hAnsi="Arial" w:cs="Arial"/>
        <w:sz w:val="20"/>
      </w:rPr>
      <w:t>]</w:t>
    </w:r>
    <w:r w:rsidRPr="00624A8D">
      <w:rPr>
        <w:rFonts w:ascii="Arial" w:hAnsi="Arial" w:cs="Arial"/>
        <w:sz w:val="20"/>
      </w:rPr>
      <w:tab/>
    </w:r>
    <w:r w:rsidRPr="00624A8D">
      <w:rPr>
        <w:rStyle w:val="PageNumber"/>
        <w:rFonts w:ascii="Arial" w:hAnsi="Arial" w:cs="Arial"/>
      </w:rPr>
      <w:fldChar w:fldCharType="begin"/>
    </w:r>
    <w:r w:rsidRPr="00624A8D">
      <w:rPr>
        <w:rStyle w:val="PageNumber"/>
        <w:rFonts w:ascii="Arial" w:hAnsi="Arial" w:cs="Arial"/>
      </w:rPr>
      <w:instrText xml:space="preserve"> PAGE </w:instrText>
    </w:r>
    <w:r w:rsidRPr="00624A8D">
      <w:rPr>
        <w:rStyle w:val="PageNumber"/>
        <w:rFonts w:ascii="Arial" w:hAnsi="Arial" w:cs="Arial"/>
      </w:rPr>
      <w:fldChar w:fldCharType="separate"/>
    </w:r>
    <w:r w:rsidR="00784CA0" w:rsidRPr="00624A8D">
      <w:rPr>
        <w:rStyle w:val="PageNumber"/>
        <w:rFonts w:ascii="Arial" w:hAnsi="Arial" w:cs="Arial"/>
        <w:noProof/>
      </w:rPr>
      <w:t>2</w:t>
    </w:r>
    <w:r w:rsidRPr="00624A8D">
      <w:rPr>
        <w:rStyle w:val="PageNumber"/>
        <w:rFonts w:ascii="Arial" w:hAnsi="Arial" w:cs="Arial"/>
      </w:rPr>
      <w:fldChar w:fldCharType="end"/>
    </w:r>
    <w:r w:rsidRPr="00624A8D">
      <w:rPr>
        <w:rStyle w:val="PageNumber"/>
        <w:rFonts w:ascii="Arial" w:hAnsi="Arial" w:cs="Aria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44BEC" w14:textId="77777777" w:rsidR="005A38D0" w:rsidRPr="00624A8D" w:rsidRDefault="005A38D0">
    <w:pPr>
      <w:pStyle w:val="Footer"/>
      <w:rPr>
        <w:rFonts w:ascii="Arial" w:hAnsi="Arial" w:cs="Arial"/>
      </w:rPr>
    </w:pPr>
    <w:r w:rsidRPr="00624A8D">
      <w:rPr>
        <w:rFonts w:ascii="Arial" w:hAnsi="Arial" w:cs="Arial"/>
        <w:sz w:val="20"/>
      </w:rPr>
      <w:t>B-4</w:t>
    </w:r>
    <w:r w:rsidRPr="00624A8D">
      <w:rPr>
        <w:rFonts w:ascii="Arial" w:hAnsi="Arial" w:cs="Arial"/>
        <w:sz w:val="20"/>
      </w:rPr>
      <w:tab/>
      <w:t>[</w:t>
    </w:r>
    <w:r w:rsidR="009A2219">
      <w:rPr>
        <w:rFonts w:ascii="Arial" w:hAnsi="Arial" w:cs="Arial"/>
        <w:sz w:val="20"/>
      </w:rPr>
      <w:t>K</w:t>
    </w:r>
    <w:r w:rsidRPr="00624A8D">
      <w:rPr>
        <w:rFonts w:ascii="Arial" w:hAnsi="Arial" w:cs="Arial"/>
        <w:sz w:val="20"/>
      </w:rPr>
      <w:t>]</w:t>
    </w:r>
    <w:r w:rsidRPr="00624A8D">
      <w:rPr>
        <w:rFonts w:ascii="Arial" w:hAnsi="Arial" w:cs="Arial"/>
        <w:sz w:val="20"/>
      </w:rPr>
      <w:tab/>
    </w:r>
    <w:r w:rsidRPr="00624A8D">
      <w:rPr>
        <w:rStyle w:val="PageNumber"/>
        <w:rFonts w:ascii="Arial" w:hAnsi="Arial" w:cs="Arial"/>
      </w:rPr>
      <w:fldChar w:fldCharType="begin"/>
    </w:r>
    <w:r w:rsidRPr="00624A8D">
      <w:rPr>
        <w:rStyle w:val="PageNumber"/>
        <w:rFonts w:ascii="Arial" w:hAnsi="Arial" w:cs="Arial"/>
      </w:rPr>
      <w:instrText xml:space="preserve"> PAGE </w:instrText>
    </w:r>
    <w:r w:rsidRPr="00624A8D">
      <w:rPr>
        <w:rStyle w:val="PageNumber"/>
        <w:rFonts w:ascii="Arial" w:hAnsi="Arial" w:cs="Arial"/>
      </w:rPr>
      <w:fldChar w:fldCharType="separate"/>
    </w:r>
    <w:r w:rsidR="00784CA0" w:rsidRPr="00624A8D">
      <w:rPr>
        <w:rStyle w:val="PageNumber"/>
        <w:rFonts w:ascii="Arial" w:hAnsi="Arial" w:cs="Arial"/>
        <w:noProof/>
      </w:rPr>
      <w:t>1</w:t>
    </w:r>
    <w:r w:rsidRPr="00624A8D"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E9CD3" w14:textId="77777777" w:rsidR="00101B6D" w:rsidRDefault="00101B6D">
      <w:r>
        <w:separator/>
      </w:r>
    </w:p>
  </w:footnote>
  <w:footnote w:type="continuationSeparator" w:id="0">
    <w:p w14:paraId="6F52A10D" w14:textId="77777777" w:rsidR="00101B6D" w:rsidRDefault="00101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B99A7" w14:textId="77777777" w:rsidR="00BD6750" w:rsidRDefault="00BD67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2656" w14:textId="77777777" w:rsidR="005A38D0" w:rsidRPr="00744BCF" w:rsidRDefault="005A38D0">
    <w:pPr>
      <w:pStyle w:val="Header"/>
      <w:rPr>
        <w:rFonts w:ascii="Arial" w:hAnsi="Arial" w:cs="Arial"/>
        <w:caps w:val="0"/>
        <w:smallCaps/>
      </w:rPr>
    </w:pPr>
    <w:r w:rsidRPr="00744BCF">
      <w:rPr>
        <w:rFonts w:ascii="Arial" w:hAnsi="Arial" w:cs="Arial"/>
      </w:rPr>
      <w:t>[C]</w:t>
    </w:r>
    <w:r w:rsidRPr="00744BCF">
      <w:rPr>
        <w:rFonts w:ascii="Arial" w:hAnsi="Arial" w:cs="Arial"/>
      </w:rPr>
      <w:tab/>
    </w:r>
    <w:r w:rsidRPr="00744BCF">
      <w:rPr>
        <w:rFonts w:ascii="Arial" w:hAnsi="Arial" w:cs="Aria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7148B" w14:textId="5D399EC5" w:rsidR="005A38D0" w:rsidRPr="00750F3F" w:rsidRDefault="00505A2D">
    <w:pPr>
      <w:pStyle w:val="Header"/>
      <w:pBdr>
        <w:bottom w:val="none" w:sz="0" w:space="0" w:color="auto"/>
      </w:pBdr>
      <w:rPr>
        <w:rFonts w:ascii="Arial" w:hAnsi="Arial" w:cs="Arial"/>
        <w:caps w:val="0"/>
        <w:smallCaps/>
        <w:color w:val="0000FF"/>
        <w:sz w:val="22"/>
        <w:szCs w:val="22"/>
      </w:rPr>
    </w:pPr>
    <w:r>
      <w:rPr>
        <w:rFonts w:ascii="Arial" w:hAnsi="Arial" w:cs="Arial"/>
        <w:sz w:val="22"/>
        <w:szCs w:val="22"/>
      </w:rPr>
      <w:t>`</w:t>
    </w:r>
    <w:r w:rsidR="009164F2" w:rsidRPr="00750F3F">
      <w:rPr>
        <w:sz w:val="22"/>
        <w:szCs w:val="22"/>
      </w:rPr>
      <w:tab/>
    </w:r>
    <w:r w:rsidR="009164F2" w:rsidRPr="00750F3F">
      <w:rPr>
        <w:sz w:val="22"/>
        <w:szCs w:val="22"/>
      </w:rPr>
      <w:tab/>
    </w:r>
    <w:r w:rsidR="009164F2" w:rsidRPr="00750F3F">
      <w:rPr>
        <w:rFonts w:ascii="Arial" w:hAnsi="Arial" w:cs="Arial"/>
        <w:sz w:val="22"/>
        <w:szCs w:val="22"/>
      </w:rPr>
      <w:t>APRIL</w:t>
    </w:r>
    <w:r w:rsidR="009164F2" w:rsidRPr="00750F3F">
      <w:rPr>
        <w:rFonts w:ascii="Arial" w:hAnsi="Arial" w:cs="Arial"/>
        <w:color w:val="0000FF"/>
        <w:sz w:val="22"/>
        <w:szCs w:val="22"/>
      </w:rPr>
      <w:t xml:space="preserve"> </w:t>
    </w:r>
    <w:r w:rsidR="00735556" w:rsidRPr="00750F3F">
      <w:rPr>
        <w:rFonts w:ascii="Arial" w:hAnsi="Arial" w:cs="Arial"/>
        <w:color w:val="0000FF"/>
        <w:sz w:val="22"/>
        <w:szCs w:val="22"/>
      </w:rPr>
      <w:t>20</w:t>
    </w:r>
    <w:r w:rsidR="0061128A" w:rsidRPr="00750F3F">
      <w:rPr>
        <w:rFonts w:ascii="Arial" w:hAnsi="Arial" w:cs="Arial"/>
        <w:color w:val="0000FF"/>
        <w:sz w:val="22"/>
        <w:szCs w:val="22"/>
      </w:rPr>
      <w:t>2</w:t>
    </w:r>
    <w:r w:rsidR="005F3C90">
      <w:rPr>
        <w:rFonts w:ascii="Arial" w:hAnsi="Arial" w:cs="Arial"/>
        <w:color w:val="0000FF"/>
        <w:sz w:val="22"/>
        <w:szCs w:val="2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79A328A6"/>
    <w:multiLevelType w:val="singleLevel"/>
    <w:tmpl w:val="33F0F2F6"/>
    <w:lvl w:ilvl="0">
      <w:start w:val="1"/>
      <w:numFmt w:val="upperLetter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50542158">
    <w:abstractNumId w:val="1"/>
  </w:num>
  <w:num w:numId="2" w16cid:durableId="1979459582">
    <w:abstractNumId w:val="0"/>
    <w:lvlOverride w:ilvl="0">
      <w:lvl w:ilvl="0">
        <w:start w:val="2"/>
        <w:numFmt w:val="bullet"/>
        <w:lvlText w:val="-"/>
        <w:legacy w:legacy="1" w:legacySpace="0" w:legacyIndent="1080"/>
        <w:lvlJc w:val="left"/>
        <w:pPr>
          <w:ind w:left="1800" w:hanging="10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4F2"/>
    <w:rsid w:val="00024DBA"/>
    <w:rsid w:val="000E36B2"/>
    <w:rsid w:val="00101B6D"/>
    <w:rsid w:val="00112646"/>
    <w:rsid w:val="001652F0"/>
    <w:rsid w:val="001D40A1"/>
    <w:rsid w:val="001D71D6"/>
    <w:rsid w:val="001F23A8"/>
    <w:rsid w:val="00255A18"/>
    <w:rsid w:val="0025755B"/>
    <w:rsid w:val="00263A1B"/>
    <w:rsid w:val="002A4AB7"/>
    <w:rsid w:val="002C2DF5"/>
    <w:rsid w:val="003B3EBA"/>
    <w:rsid w:val="003E35A1"/>
    <w:rsid w:val="00505A2D"/>
    <w:rsid w:val="00516452"/>
    <w:rsid w:val="005A38D0"/>
    <w:rsid w:val="005A7AEC"/>
    <w:rsid w:val="005B365C"/>
    <w:rsid w:val="005B3D0A"/>
    <w:rsid w:val="005C04B6"/>
    <w:rsid w:val="005F3C90"/>
    <w:rsid w:val="0060050D"/>
    <w:rsid w:val="006105DD"/>
    <w:rsid w:val="0061128A"/>
    <w:rsid w:val="00624A8D"/>
    <w:rsid w:val="00671E48"/>
    <w:rsid w:val="00677ADA"/>
    <w:rsid w:val="00727B6A"/>
    <w:rsid w:val="00735556"/>
    <w:rsid w:val="00744BCF"/>
    <w:rsid w:val="00750F3F"/>
    <w:rsid w:val="00784CA0"/>
    <w:rsid w:val="007D298A"/>
    <w:rsid w:val="007E05CE"/>
    <w:rsid w:val="00814685"/>
    <w:rsid w:val="00820695"/>
    <w:rsid w:val="00827274"/>
    <w:rsid w:val="00856FE9"/>
    <w:rsid w:val="0088707E"/>
    <w:rsid w:val="009164F2"/>
    <w:rsid w:val="009A2219"/>
    <w:rsid w:val="009B2D0D"/>
    <w:rsid w:val="009B550F"/>
    <w:rsid w:val="009C1787"/>
    <w:rsid w:val="00A23358"/>
    <w:rsid w:val="00A2355D"/>
    <w:rsid w:val="00A551C3"/>
    <w:rsid w:val="00A90B39"/>
    <w:rsid w:val="00AC2EC3"/>
    <w:rsid w:val="00AD40EC"/>
    <w:rsid w:val="00B06512"/>
    <w:rsid w:val="00B1749B"/>
    <w:rsid w:val="00B8261F"/>
    <w:rsid w:val="00B93AC5"/>
    <w:rsid w:val="00BB72E8"/>
    <w:rsid w:val="00BD6750"/>
    <w:rsid w:val="00BF0ADF"/>
    <w:rsid w:val="00C76B07"/>
    <w:rsid w:val="00CA5C18"/>
    <w:rsid w:val="00CE0ADB"/>
    <w:rsid w:val="00D521B1"/>
    <w:rsid w:val="00D54ECF"/>
    <w:rsid w:val="00E224DA"/>
    <w:rsid w:val="00E9154F"/>
    <w:rsid w:val="00E91943"/>
    <w:rsid w:val="00ED1CB4"/>
    <w:rsid w:val="00ED4288"/>
    <w:rsid w:val="00F11ED9"/>
    <w:rsid w:val="00F5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8245ADD"/>
  <w15:chartTrackingRefBased/>
  <w15:docId w15:val="{B9FCCFD0-7D6C-495B-B9F2-CB349C75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-1440"/>
      </w:tabs>
      <w:ind w:left="360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-1440"/>
      </w:tabs>
      <w:spacing w:after="240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-1440"/>
        <w:tab w:val="left" w:pos="360"/>
      </w:tabs>
      <w:jc w:val="both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">
    <w:name w:val="main"/>
    <w:basedOn w:val="Title"/>
    <w:pPr>
      <w:spacing w:before="0" w:after="0"/>
      <w:jc w:val="left"/>
    </w:pPr>
    <w:rPr>
      <w:rFonts w:ascii="Times New Roman" w:hAnsi="Times New Roman"/>
      <w:caps/>
    </w:rPr>
  </w:style>
  <w:style w:type="paragraph" w:styleId="Title">
    <w:name w:val="Title"/>
    <w:basedOn w:val="Normal"/>
    <w:qFormat/>
    <w:pPr>
      <w:tabs>
        <w:tab w:val="left" w:pos="7920"/>
      </w:tabs>
      <w:spacing w:before="720" w:after="240" w:line="240" w:lineRule="exact"/>
      <w:jc w:val="center"/>
    </w:pPr>
    <w:rPr>
      <w:rFonts w:ascii="CG Times (W1)" w:hAnsi="CG Times (W1)"/>
      <w:b/>
      <w:sz w:val="22"/>
    </w:rPr>
  </w:style>
  <w:style w:type="paragraph" w:styleId="Header">
    <w:name w:val="header"/>
    <w:basedOn w:val="Normal"/>
    <w:pPr>
      <w:pBdr>
        <w:bottom w:val="single" w:sz="12" w:space="1" w:color="auto"/>
      </w:pBdr>
      <w:tabs>
        <w:tab w:val="center" w:pos="4320"/>
        <w:tab w:val="right" w:pos="8640"/>
      </w:tabs>
    </w:pPr>
    <w:rPr>
      <w:caps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ind w:right="-1080"/>
    </w:pPr>
    <w:rPr>
      <w:rFonts w:ascii="CG Times" w:hAnsi="CG Times"/>
      <w:sz w:val="22"/>
    </w:rPr>
  </w:style>
  <w:style w:type="character" w:styleId="PageNumber">
    <w:name w:val="page number"/>
    <w:basedOn w:val="DefaultParagraphFont"/>
  </w:style>
  <w:style w:type="paragraph" w:customStyle="1" w:styleId="IHEADING">
    <w:name w:val="I. HEADING"/>
    <w:pPr>
      <w:spacing w:after="240" w:line="240" w:lineRule="exact"/>
    </w:pPr>
    <w:rPr>
      <w:b/>
      <w:sz w:val="22"/>
    </w:rPr>
  </w:style>
  <w:style w:type="paragraph" w:styleId="BodyText2">
    <w:name w:val="Body Text 2"/>
    <w:basedOn w:val="Normal"/>
    <w:pPr>
      <w:spacing w:after="240"/>
      <w:ind w:left="1771"/>
      <w:jc w:val="both"/>
    </w:pPr>
    <w:rPr>
      <w:sz w:val="22"/>
    </w:rPr>
  </w:style>
  <w:style w:type="paragraph" w:customStyle="1" w:styleId="ITEXT">
    <w:name w:val="I. TEXT"/>
    <w:pPr>
      <w:spacing w:after="240" w:line="240" w:lineRule="exact"/>
      <w:ind w:left="450"/>
      <w:jc w:val="both"/>
    </w:pPr>
  </w:style>
  <w:style w:type="paragraph" w:customStyle="1" w:styleId="IIIADASH1TEXT">
    <w:name w:val="III. A. DASH (1) TEXT"/>
    <w:pPr>
      <w:spacing w:after="240" w:line="240" w:lineRule="exact"/>
      <w:ind w:left="1771" w:hanging="432"/>
      <w:jc w:val="both"/>
    </w:pPr>
    <w:rPr>
      <w:sz w:val="22"/>
    </w:rPr>
  </w:style>
  <w:style w:type="paragraph" w:customStyle="1" w:styleId="IIIAHEADING">
    <w:name w:val="III. A. HEADING"/>
    <w:pPr>
      <w:spacing w:after="240" w:line="240" w:lineRule="exact"/>
      <w:ind w:left="878" w:hanging="432"/>
    </w:pPr>
    <w:rPr>
      <w:caps/>
      <w:sz w:val="22"/>
    </w:rPr>
  </w:style>
  <w:style w:type="paragraph" w:customStyle="1" w:styleId="IIIATEXT">
    <w:name w:val="III. A. TEXT"/>
    <w:pPr>
      <w:spacing w:after="240" w:line="240" w:lineRule="exact"/>
      <w:ind w:left="1339" w:hanging="432"/>
      <w:jc w:val="both"/>
    </w:pPr>
    <w:rPr>
      <w:sz w:val="22"/>
    </w:rPr>
  </w:style>
  <w:style w:type="paragraph" w:styleId="BodyTextIndent2">
    <w:name w:val="Body Text Indent 2"/>
    <w:basedOn w:val="Normal"/>
    <w:pPr>
      <w:spacing w:after="240"/>
      <w:ind w:left="1656" w:hanging="360"/>
      <w:jc w:val="both"/>
    </w:pPr>
  </w:style>
  <w:style w:type="paragraph" w:styleId="BodyText">
    <w:name w:val="Body Text"/>
    <w:basedOn w:val="Normal"/>
    <w:link w:val="BodyTextChar"/>
    <w:rsid w:val="00B1749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17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478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Federal Program Compliance Supplements 2002</vt:lpstr>
    </vt:vector>
  </TitlesOfParts>
  <Company>Office of State Auditor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Federal Program Compliance Supplements 2002</dc:title>
  <dc:subject/>
  <dc:creator>LGC0178</dc:creator>
  <cp:keywords/>
  <cp:lastModifiedBy>James Burke</cp:lastModifiedBy>
  <cp:revision>12</cp:revision>
  <cp:lastPrinted>2020-11-09T19:54:00Z</cp:lastPrinted>
  <dcterms:created xsi:type="dcterms:W3CDTF">2020-11-10T14:01:00Z</dcterms:created>
  <dcterms:modified xsi:type="dcterms:W3CDTF">2025-09-10T17:06:00Z</dcterms:modified>
</cp:coreProperties>
</file>